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E999" w14:textId="3C37C552" w:rsidR="00D86610" w:rsidRDefault="00D86610" w:rsidP="00D86610">
      <w:pPr>
        <w:jc w:val="center"/>
        <w:rPr>
          <w:rFonts w:cs="Arial"/>
          <w:sz w:val="28"/>
          <w:szCs w:val="28"/>
        </w:rPr>
      </w:pPr>
    </w:p>
    <w:p w14:paraId="677D7915" w14:textId="7D0E88B0" w:rsidR="00D86610" w:rsidRDefault="00D86610" w:rsidP="00D86610">
      <w:pPr>
        <w:jc w:val="center"/>
        <w:rPr>
          <w:rFonts w:cs="Arial"/>
          <w:sz w:val="28"/>
          <w:szCs w:val="28"/>
        </w:rPr>
      </w:pPr>
    </w:p>
    <w:p w14:paraId="539B070D" w14:textId="319EC020" w:rsidR="00D86610" w:rsidRDefault="002C3588" w:rsidP="00D86610">
      <w:pPr>
        <w:jc w:val="center"/>
        <w:rPr>
          <w:rFonts w:cs="Arial"/>
          <w:sz w:val="28"/>
          <w:szCs w:val="28"/>
        </w:rPr>
      </w:pPr>
      <w:r>
        <w:rPr>
          <w:b/>
          <w:bCs/>
          <w:noProof/>
          <w:sz w:val="24"/>
          <w:szCs w:val="24"/>
        </w:rPr>
        <w:drawing>
          <wp:anchor distT="0" distB="0" distL="114300" distR="114300" simplePos="0" relativeHeight="251658240" behindDoc="0" locked="0" layoutInCell="1" allowOverlap="1" wp14:anchorId="2D7E6234" wp14:editId="11ED7898">
            <wp:simplePos x="0" y="0"/>
            <wp:positionH relativeFrom="page">
              <wp:posOffset>2235871</wp:posOffset>
            </wp:positionH>
            <wp:positionV relativeFrom="paragraph">
              <wp:posOffset>36676</wp:posOffset>
            </wp:positionV>
            <wp:extent cx="3300984" cy="1444752"/>
            <wp:effectExtent l="0" t="0" r="0" b="3175"/>
            <wp:wrapNone/>
            <wp:docPr id="12" name="Picture 1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300984" cy="1444752"/>
                    </a:xfrm>
                    <a:prstGeom prst="rect">
                      <a:avLst/>
                    </a:prstGeom>
                  </pic:spPr>
                </pic:pic>
              </a:graphicData>
            </a:graphic>
            <wp14:sizeRelH relativeFrom="margin">
              <wp14:pctWidth>0</wp14:pctWidth>
            </wp14:sizeRelH>
            <wp14:sizeRelV relativeFrom="margin">
              <wp14:pctHeight>0</wp14:pctHeight>
            </wp14:sizeRelV>
          </wp:anchor>
        </w:drawing>
      </w:r>
    </w:p>
    <w:p w14:paraId="7D6A5130" w14:textId="0163AFBA" w:rsidR="00D86610" w:rsidRDefault="00D86610" w:rsidP="00D86610">
      <w:pPr>
        <w:jc w:val="center"/>
        <w:rPr>
          <w:rFonts w:cs="Arial"/>
          <w:sz w:val="28"/>
          <w:szCs w:val="28"/>
        </w:rPr>
      </w:pPr>
    </w:p>
    <w:p w14:paraId="64A0C261" w14:textId="2B976D24" w:rsidR="00D86610" w:rsidRDefault="00D86610" w:rsidP="00D86610">
      <w:pPr>
        <w:jc w:val="center"/>
        <w:rPr>
          <w:rFonts w:cs="Arial"/>
          <w:sz w:val="28"/>
          <w:szCs w:val="28"/>
        </w:rPr>
      </w:pPr>
    </w:p>
    <w:p w14:paraId="14CA932F" w14:textId="7E48C7A7" w:rsidR="00D86610" w:rsidRDefault="00D86610" w:rsidP="00D86610">
      <w:pPr>
        <w:jc w:val="center"/>
        <w:rPr>
          <w:b/>
          <w:bCs/>
          <w:sz w:val="36"/>
          <w:szCs w:val="36"/>
        </w:rPr>
      </w:pPr>
    </w:p>
    <w:p w14:paraId="4920535E" w14:textId="6F66DFC0" w:rsidR="002C3588" w:rsidRDefault="002C3588" w:rsidP="00D86610">
      <w:pPr>
        <w:jc w:val="center"/>
        <w:rPr>
          <w:b/>
          <w:bCs/>
          <w:sz w:val="36"/>
          <w:szCs w:val="36"/>
        </w:rPr>
      </w:pPr>
    </w:p>
    <w:p w14:paraId="58A2C6DA" w14:textId="4D636101" w:rsidR="002C3588" w:rsidRDefault="002C3588" w:rsidP="00D86610">
      <w:pPr>
        <w:jc w:val="center"/>
        <w:rPr>
          <w:b/>
          <w:bCs/>
          <w:sz w:val="36"/>
          <w:szCs w:val="36"/>
        </w:rPr>
      </w:pPr>
      <w:r w:rsidRPr="004064CD">
        <w:rPr>
          <w:b/>
          <w:noProof/>
        </w:rPr>
        <mc:AlternateContent>
          <mc:Choice Requires="wps">
            <w:drawing>
              <wp:inline distT="0" distB="0" distL="0" distR="0" wp14:anchorId="788D42AB" wp14:editId="5E439C1F">
                <wp:extent cx="5379085" cy="20217130"/>
                <wp:effectExtent l="0" t="0" r="0" b="508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20217130"/>
                        </a:xfrm>
                        <a:prstGeom prst="rect">
                          <a:avLst/>
                        </a:prstGeom>
                        <a:noFill/>
                        <a:ln w="9525">
                          <a:noFill/>
                          <a:miter lim="800000"/>
                          <a:headEnd/>
                          <a:tailEnd/>
                        </a:ln>
                      </wps:spPr>
                      <wps:txbx>
                        <w:txbxContent>
                          <w:p w14:paraId="4939E718" w14:textId="77777777" w:rsidR="00C56AA9" w:rsidRPr="00060BFE" w:rsidRDefault="00C56AA9" w:rsidP="004A56E5">
                            <w:pPr>
                              <w:pBdr>
                                <w:top w:val="single" w:sz="24" w:space="9" w:color="4472C4" w:themeColor="accent1"/>
                                <w:bottom w:val="single" w:sz="24" w:space="8" w:color="4472C4" w:themeColor="accent1"/>
                              </w:pBdr>
                              <w:jc w:val="center"/>
                              <w:rPr>
                                <w:b/>
                                <w:i/>
                                <w:iCs/>
                                <w:color w:val="FF0000"/>
                                <w:sz w:val="18"/>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808C7">
                              <w:rPr>
                                <w:b/>
                                <w:bCs/>
                                <w:color w:val="2F5496"/>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NNTC Request Processing and Fulfillment Guidelines</w:t>
                            </w:r>
                          </w:p>
                        </w:txbxContent>
                      </wps:txbx>
                      <wps:bodyPr rot="0" vert="horz" wrap="square" lIns="91440" tIns="45720" rIns="91440" bIns="45720" anchor="t" anchorCtr="0">
                        <a:spAutoFit/>
                      </wps:bodyPr>
                    </wps:wsp>
                  </a:graphicData>
                </a:graphic>
              </wp:inline>
            </w:drawing>
          </mc:Choice>
          <mc:Fallback>
            <w:pict>
              <v:shapetype w14:anchorId="788D42AB" id="_x0000_t202" coordsize="21600,21600" o:spt="202" path="m,l,21600r21600,l21600,xe">
                <v:stroke joinstyle="miter"/>
                <v:path gradientshapeok="t" o:connecttype="rect"/>
              </v:shapetype>
              <v:shape id="Text Box 2" o:spid="_x0000_s1026" type="#_x0000_t202" style="width:423.55pt;height:159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" filled="f" stroked="f">
                <v:textbox style="mso-fit-shape-to-text:t">
                  <w:txbxContent>
                    <w:p w14:paraId="4939E718" w14:textId="77777777" w:rsidR="00C56AA9" w:rsidRPr="00060BFE" w:rsidRDefault="00C56AA9" w:rsidP="004A56E5">
                      <w:pPr>
                        <w:pBdr>
                          <w:top w:val="single" w:sz="24" w:space="9" w:color="4472C4" w:themeColor="accent1"/>
                          <w:bottom w:val="single" w:sz="24" w:space="8" w:color="4472C4" w:themeColor="accent1"/>
                        </w:pBdr>
                        <w:jc w:val="center"/>
                        <w:rPr>
                          <w:b/>
                          <w:i/>
                          <w:iCs/>
                          <w:color w:val="FF0000"/>
                          <w:sz w:val="18"/>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808C7">
                        <w:rPr>
                          <w:b/>
                          <w:bCs/>
                          <w:color w:val="2F5496"/>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NNTC Request Processing and Fulfillment Guidelines</w:t>
                      </w:r>
                    </w:p>
                  </w:txbxContent>
                </v:textbox>
                <w10:anchorlock/>
              </v:shape>
            </w:pict>
          </mc:Fallback>
        </mc:AlternateContent>
      </w:r>
    </w:p>
    <w:p w14:paraId="424282A8" w14:textId="2F839303" w:rsidR="00D86610" w:rsidRDefault="00D86610" w:rsidP="00D86610">
      <w:pPr>
        <w:jc w:val="center"/>
        <w:rPr>
          <w:rFonts w:cs="Arial"/>
          <w:sz w:val="28"/>
          <w:szCs w:val="28"/>
        </w:rPr>
      </w:pPr>
      <w:r w:rsidRPr="005A53E8">
        <w:rPr>
          <w:rFonts w:cs="Arial"/>
          <w:sz w:val="28"/>
          <w:szCs w:val="28"/>
        </w:rPr>
        <w:t xml:space="preserve">Version </w:t>
      </w:r>
      <w:r w:rsidR="00FE0CED">
        <w:rPr>
          <w:rFonts w:cs="Arial"/>
          <w:sz w:val="28"/>
          <w:szCs w:val="28"/>
        </w:rPr>
        <w:t>0.77</w:t>
      </w:r>
      <w:r w:rsidRPr="005A53E8">
        <w:rPr>
          <w:rFonts w:cs="Arial"/>
          <w:sz w:val="28"/>
          <w:szCs w:val="28"/>
        </w:rPr>
        <w:t>/</w:t>
      </w:r>
      <w:r w:rsidR="00FE0CED">
        <w:rPr>
          <w:rFonts w:cs="Arial"/>
          <w:sz w:val="28"/>
          <w:szCs w:val="28"/>
        </w:rPr>
        <w:t>26</w:t>
      </w:r>
      <w:r w:rsidR="002B7A11">
        <w:rPr>
          <w:rFonts w:cs="Arial"/>
          <w:sz w:val="28"/>
          <w:szCs w:val="28"/>
        </w:rPr>
        <w:t xml:space="preserve"> July</w:t>
      </w:r>
      <w:r w:rsidR="004C7ECD">
        <w:rPr>
          <w:rFonts w:cs="Arial"/>
          <w:sz w:val="28"/>
          <w:szCs w:val="28"/>
        </w:rPr>
        <w:t xml:space="preserve"> </w:t>
      </w:r>
      <w:r>
        <w:rPr>
          <w:rFonts w:cs="Arial"/>
          <w:sz w:val="28"/>
          <w:szCs w:val="28"/>
        </w:rPr>
        <w:t>202</w:t>
      </w:r>
      <w:r w:rsidR="00C12B7D">
        <w:rPr>
          <w:rFonts w:cs="Arial"/>
          <w:sz w:val="28"/>
          <w:szCs w:val="28"/>
        </w:rPr>
        <w:t>4</w:t>
      </w:r>
    </w:p>
    <w:p w14:paraId="0C9B485E" w14:textId="77777777" w:rsidR="00D86610" w:rsidRDefault="00D86610" w:rsidP="00D86610">
      <w:pPr>
        <w:jc w:val="center"/>
        <w:rPr>
          <w:rFonts w:cs="Arial"/>
          <w:b/>
        </w:rPr>
      </w:pPr>
    </w:p>
    <w:p w14:paraId="2F817C08" w14:textId="77777777" w:rsidR="00D86610" w:rsidRDefault="00D86610" w:rsidP="00D86610">
      <w:pPr>
        <w:jc w:val="center"/>
        <w:rPr>
          <w:rFonts w:cs="Arial"/>
          <w:b/>
        </w:rPr>
      </w:pPr>
    </w:p>
    <w:p w14:paraId="15800C3C" w14:textId="77777777" w:rsidR="00D86610" w:rsidRDefault="00D86610" w:rsidP="00D86610">
      <w:pPr>
        <w:jc w:val="center"/>
        <w:rPr>
          <w:rFonts w:cs="Arial"/>
          <w:b/>
        </w:rPr>
      </w:pPr>
    </w:p>
    <w:p w14:paraId="6C621EA7" w14:textId="68A8B881" w:rsidR="00D86610" w:rsidRDefault="00D86610" w:rsidP="00D86610">
      <w:pPr>
        <w:jc w:val="center"/>
        <w:rPr>
          <w:rFonts w:cs="Arial"/>
          <w:b/>
        </w:rPr>
      </w:pPr>
    </w:p>
    <w:p w14:paraId="2BBB182A" w14:textId="03055749" w:rsidR="00D86610" w:rsidRDefault="00D86610" w:rsidP="00D86610">
      <w:pPr>
        <w:jc w:val="center"/>
        <w:rPr>
          <w:rFonts w:cs="Arial"/>
          <w:b/>
        </w:rPr>
      </w:pPr>
    </w:p>
    <w:p w14:paraId="7EF24643" w14:textId="538F76D3" w:rsidR="00ED4ADD" w:rsidRDefault="00ED4ADD" w:rsidP="008847D0">
      <w:r>
        <w:br w:type="page"/>
      </w:r>
    </w:p>
    <w:sdt>
      <w:sdtPr>
        <w:rPr>
          <w:rFonts w:asciiTheme="minorHAnsi" w:eastAsiaTheme="minorHAnsi" w:hAnsiTheme="minorHAnsi" w:cstheme="minorBidi"/>
          <w:color w:val="auto"/>
          <w:sz w:val="22"/>
          <w:szCs w:val="22"/>
        </w:rPr>
        <w:id w:val="1093662319"/>
        <w:docPartObj>
          <w:docPartGallery w:val="Table of Contents"/>
          <w:docPartUnique/>
        </w:docPartObj>
      </w:sdtPr>
      <w:sdtEndPr>
        <w:rPr>
          <w:b/>
          <w:bCs/>
          <w:noProof/>
        </w:rPr>
      </w:sdtEndPr>
      <w:sdtContent>
        <w:p w14:paraId="2E580576" w14:textId="0D2A0894" w:rsidR="00C87BBE" w:rsidRDefault="00C87BBE" w:rsidP="00CF21F6">
          <w:pPr>
            <w:pStyle w:val="TOCHeading"/>
            <w:numPr>
              <w:ilvl w:val="0"/>
              <w:numId w:val="0"/>
            </w:numPr>
          </w:pPr>
          <w:r>
            <w:t>Table of Contents</w:t>
          </w:r>
        </w:p>
        <w:p w14:paraId="2D2B4E39" w14:textId="7F2FD468" w:rsidR="00AB0045" w:rsidRDefault="00C87BBE" w:rsidP="00AB0045">
          <w:pPr>
            <w:pStyle w:val="TOC1"/>
            <w:rPr>
              <w:rFonts w:asciiTheme="minorHAnsi" w:hAnsiTheme="minorHAnsi" w:cstheme="minorBidi"/>
              <w:kern w:val="2"/>
              <w14:ligatures w14:val="standardContextual"/>
            </w:rPr>
          </w:pPr>
          <w:r>
            <w:fldChar w:fldCharType="begin"/>
          </w:r>
          <w:r>
            <w:instrText xml:space="preserve"> TOC \o "1-3" \h \z \u </w:instrText>
          </w:r>
          <w:r>
            <w:fldChar w:fldCharType="separate"/>
          </w:r>
          <w:hyperlink w:anchor="_Toc171076621" w:history="1">
            <w:r w:rsidR="00AB0045" w:rsidRPr="00337D29">
              <w:rPr>
                <w:rStyle w:val="Hyperlink"/>
              </w:rPr>
              <w:t>Executive Summary</w:t>
            </w:r>
            <w:r w:rsidR="00AB0045">
              <w:rPr>
                <w:webHidden/>
              </w:rPr>
              <w:tab/>
            </w:r>
            <w:r w:rsidR="00AB0045">
              <w:rPr>
                <w:webHidden/>
              </w:rPr>
              <w:fldChar w:fldCharType="begin"/>
            </w:r>
            <w:r w:rsidR="00AB0045">
              <w:rPr>
                <w:webHidden/>
              </w:rPr>
              <w:instrText xml:space="preserve"> PAGEREF _Toc171076621 \h </w:instrText>
            </w:r>
            <w:r w:rsidR="00AB0045">
              <w:rPr>
                <w:webHidden/>
              </w:rPr>
            </w:r>
            <w:r w:rsidR="00AB0045">
              <w:rPr>
                <w:webHidden/>
              </w:rPr>
              <w:fldChar w:fldCharType="separate"/>
            </w:r>
            <w:r w:rsidR="00AB0045">
              <w:rPr>
                <w:webHidden/>
              </w:rPr>
              <w:t>3</w:t>
            </w:r>
            <w:r w:rsidR="00AB0045">
              <w:rPr>
                <w:webHidden/>
              </w:rPr>
              <w:fldChar w:fldCharType="end"/>
            </w:r>
          </w:hyperlink>
        </w:p>
        <w:p w14:paraId="7164B706" w14:textId="7AF63410" w:rsidR="00AB0045" w:rsidRDefault="008847D0" w:rsidP="00AB0045">
          <w:pPr>
            <w:pStyle w:val="TOC1"/>
            <w:rPr>
              <w:rFonts w:asciiTheme="minorHAnsi" w:hAnsiTheme="minorHAnsi" w:cstheme="minorBidi"/>
              <w:kern w:val="2"/>
              <w14:ligatures w14:val="standardContextual"/>
            </w:rPr>
          </w:pPr>
          <w:hyperlink w:anchor="_Toc171076622" w:history="1">
            <w:r w:rsidR="00AB0045" w:rsidRPr="00337D29">
              <w:rPr>
                <w:rStyle w:val="Hyperlink"/>
              </w:rPr>
              <w:t>Abbreviations</w:t>
            </w:r>
            <w:r w:rsidR="00AB0045">
              <w:rPr>
                <w:webHidden/>
              </w:rPr>
              <w:tab/>
            </w:r>
            <w:r w:rsidR="00AB0045">
              <w:rPr>
                <w:webHidden/>
              </w:rPr>
              <w:fldChar w:fldCharType="begin"/>
            </w:r>
            <w:r w:rsidR="00AB0045">
              <w:rPr>
                <w:webHidden/>
              </w:rPr>
              <w:instrText xml:space="preserve"> PAGEREF _Toc171076622 \h </w:instrText>
            </w:r>
            <w:r w:rsidR="00AB0045">
              <w:rPr>
                <w:webHidden/>
              </w:rPr>
            </w:r>
            <w:r w:rsidR="00AB0045">
              <w:rPr>
                <w:webHidden/>
              </w:rPr>
              <w:fldChar w:fldCharType="separate"/>
            </w:r>
            <w:r w:rsidR="00AB0045">
              <w:rPr>
                <w:webHidden/>
              </w:rPr>
              <w:t>6</w:t>
            </w:r>
            <w:r w:rsidR="00AB0045">
              <w:rPr>
                <w:webHidden/>
              </w:rPr>
              <w:fldChar w:fldCharType="end"/>
            </w:r>
          </w:hyperlink>
        </w:p>
        <w:p w14:paraId="3FCE449C" w14:textId="281D1E7B" w:rsidR="00AB0045" w:rsidRDefault="008847D0" w:rsidP="00AB0045">
          <w:pPr>
            <w:pStyle w:val="TOC1"/>
            <w:rPr>
              <w:rFonts w:asciiTheme="minorHAnsi" w:hAnsiTheme="minorHAnsi" w:cstheme="minorBidi"/>
              <w:kern w:val="2"/>
              <w14:ligatures w14:val="standardContextual"/>
            </w:rPr>
          </w:pPr>
          <w:hyperlink w:anchor="_Toc171076623" w:history="1">
            <w:r w:rsidR="00AB0045" w:rsidRPr="00337D29">
              <w:rPr>
                <w:rStyle w:val="Hyperlink"/>
              </w:rPr>
              <w:t>Definitions and Key Terms</w:t>
            </w:r>
            <w:r w:rsidR="00AB0045">
              <w:rPr>
                <w:webHidden/>
              </w:rPr>
              <w:tab/>
            </w:r>
            <w:r w:rsidR="00AB0045">
              <w:rPr>
                <w:webHidden/>
              </w:rPr>
              <w:fldChar w:fldCharType="begin"/>
            </w:r>
            <w:r w:rsidR="00AB0045">
              <w:rPr>
                <w:webHidden/>
              </w:rPr>
              <w:instrText xml:space="preserve"> PAGEREF _Toc171076623 \h </w:instrText>
            </w:r>
            <w:r w:rsidR="00AB0045">
              <w:rPr>
                <w:webHidden/>
              </w:rPr>
            </w:r>
            <w:r w:rsidR="00AB0045">
              <w:rPr>
                <w:webHidden/>
              </w:rPr>
              <w:fldChar w:fldCharType="separate"/>
            </w:r>
            <w:r w:rsidR="00AB0045">
              <w:rPr>
                <w:webHidden/>
              </w:rPr>
              <w:t>6</w:t>
            </w:r>
            <w:r w:rsidR="00AB0045">
              <w:rPr>
                <w:webHidden/>
              </w:rPr>
              <w:fldChar w:fldCharType="end"/>
            </w:r>
          </w:hyperlink>
        </w:p>
        <w:p w14:paraId="672AF002" w14:textId="4A654802" w:rsidR="00AB0045" w:rsidRDefault="008847D0" w:rsidP="00AB0045">
          <w:pPr>
            <w:pStyle w:val="TOC1"/>
            <w:rPr>
              <w:rFonts w:asciiTheme="minorHAnsi" w:hAnsiTheme="minorHAnsi" w:cstheme="minorBidi"/>
              <w:kern w:val="2"/>
              <w14:ligatures w14:val="standardContextual"/>
            </w:rPr>
          </w:pPr>
          <w:hyperlink w:anchor="_Toc171076624" w:history="1">
            <w:r w:rsidR="00AB0045" w:rsidRPr="00337D29">
              <w:rPr>
                <w:rStyle w:val="Hyperlink"/>
              </w:rPr>
              <w:t>Process Overview</w:t>
            </w:r>
            <w:r w:rsidR="00AB0045">
              <w:rPr>
                <w:webHidden/>
              </w:rPr>
              <w:tab/>
            </w:r>
            <w:r w:rsidR="00AB0045">
              <w:rPr>
                <w:webHidden/>
              </w:rPr>
              <w:fldChar w:fldCharType="begin"/>
            </w:r>
            <w:r w:rsidR="00AB0045">
              <w:rPr>
                <w:webHidden/>
              </w:rPr>
              <w:instrText xml:space="preserve"> PAGEREF _Toc171076624 \h </w:instrText>
            </w:r>
            <w:r w:rsidR="00AB0045">
              <w:rPr>
                <w:webHidden/>
              </w:rPr>
            </w:r>
            <w:r w:rsidR="00AB0045">
              <w:rPr>
                <w:webHidden/>
              </w:rPr>
              <w:fldChar w:fldCharType="separate"/>
            </w:r>
            <w:r w:rsidR="00AB0045">
              <w:rPr>
                <w:webHidden/>
              </w:rPr>
              <w:t>7</w:t>
            </w:r>
            <w:r w:rsidR="00AB0045">
              <w:rPr>
                <w:webHidden/>
              </w:rPr>
              <w:fldChar w:fldCharType="end"/>
            </w:r>
          </w:hyperlink>
        </w:p>
        <w:p w14:paraId="754666AC" w14:textId="48307F41" w:rsidR="00AB0045" w:rsidRDefault="008847D0" w:rsidP="00AB0045">
          <w:pPr>
            <w:pStyle w:val="TOC1"/>
            <w:rPr>
              <w:rFonts w:asciiTheme="minorHAnsi" w:hAnsiTheme="minorHAnsi" w:cstheme="minorBidi"/>
              <w:kern w:val="2"/>
              <w14:ligatures w14:val="standardContextual"/>
            </w:rPr>
          </w:pPr>
          <w:hyperlink w:anchor="_Toc171076625" w:history="1">
            <w:r w:rsidR="00AB0045" w:rsidRPr="00337D29">
              <w:rPr>
                <w:rStyle w:val="Hyperlink"/>
              </w:rPr>
              <w:t>Application Submission</w:t>
            </w:r>
            <w:r w:rsidR="00AB0045">
              <w:rPr>
                <w:webHidden/>
              </w:rPr>
              <w:tab/>
            </w:r>
            <w:r w:rsidR="00AB0045">
              <w:rPr>
                <w:webHidden/>
              </w:rPr>
              <w:fldChar w:fldCharType="begin"/>
            </w:r>
            <w:r w:rsidR="00AB0045">
              <w:rPr>
                <w:webHidden/>
              </w:rPr>
              <w:instrText xml:space="preserve"> PAGEREF _Toc171076625 \h </w:instrText>
            </w:r>
            <w:r w:rsidR="00AB0045">
              <w:rPr>
                <w:webHidden/>
              </w:rPr>
            </w:r>
            <w:r w:rsidR="00AB0045">
              <w:rPr>
                <w:webHidden/>
              </w:rPr>
              <w:fldChar w:fldCharType="separate"/>
            </w:r>
            <w:r w:rsidR="00AB0045">
              <w:rPr>
                <w:webHidden/>
              </w:rPr>
              <w:t>9</w:t>
            </w:r>
            <w:r w:rsidR="00AB0045">
              <w:rPr>
                <w:webHidden/>
              </w:rPr>
              <w:fldChar w:fldCharType="end"/>
            </w:r>
          </w:hyperlink>
        </w:p>
        <w:p w14:paraId="28DDCE8B" w14:textId="1935848E" w:rsidR="00AB0045" w:rsidRDefault="008847D0">
          <w:pPr>
            <w:pStyle w:val="TOC2"/>
            <w:rPr>
              <w:rFonts w:cstheme="minorBidi"/>
              <w:noProof/>
              <w:kern w:val="2"/>
              <w14:ligatures w14:val="standardContextual"/>
            </w:rPr>
          </w:pPr>
          <w:hyperlink w:anchor="_Toc171076627" w:history="1">
            <w:r w:rsidR="00AB0045" w:rsidRPr="00337D29">
              <w:rPr>
                <w:rStyle w:val="Hyperlink"/>
                <w:noProof/>
              </w:rPr>
              <w:t>a.</w:t>
            </w:r>
            <w:r w:rsidR="00AB0045">
              <w:rPr>
                <w:rFonts w:cstheme="minorBidi"/>
                <w:noProof/>
                <w:kern w:val="2"/>
                <w14:ligatures w14:val="standardContextual"/>
              </w:rPr>
              <w:tab/>
            </w:r>
            <w:r w:rsidR="00AB0045" w:rsidRPr="00337D29">
              <w:rPr>
                <w:rStyle w:val="Hyperlink"/>
                <w:noProof/>
              </w:rPr>
              <w:t>Create an account</w:t>
            </w:r>
            <w:r w:rsidR="00AB0045">
              <w:rPr>
                <w:noProof/>
                <w:webHidden/>
              </w:rPr>
              <w:tab/>
            </w:r>
            <w:r w:rsidR="00AB0045">
              <w:rPr>
                <w:noProof/>
                <w:webHidden/>
              </w:rPr>
              <w:fldChar w:fldCharType="begin"/>
            </w:r>
            <w:r w:rsidR="00AB0045">
              <w:rPr>
                <w:noProof/>
                <w:webHidden/>
              </w:rPr>
              <w:instrText xml:space="preserve"> PAGEREF _Toc171076627 \h </w:instrText>
            </w:r>
            <w:r w:rsidR="00AB0045">
              <w:rPr>
                <w:noProof/>
                <w:webHidden/>
              </w:rPr>
            </w:r>
            <w:r w:rsidR="00AB0045">
              <w:rPr>
                <w:noProof/>
                <w:webHidden/>
              </w:rPr>
              <w:fldChar w:fldCharType="separate"/>
            </w:r>
            <w:r w:rsidR="00AB0045">
              <w:rPr>
                <w:noProof/>
                <w:webHidden/>
              </w:rPr>
              <w:t>9</w:t>
            </w:r>
            <w:r w:rsidR="00AB0045">
              <w:rPr>
                <w:noProof/>
                <w:webHidden/>
              </w:rPr>
              <w:fldChar w:fldCharType="end"/>
            </w:r>
          </w:hyperlink>
        </w:p>
        <w:p w14:paraId="6049804A" w14:textId="3A62F472" w:rsidR="00AB0045" w:rsidRDefault="008847D0">
          <w:pPr>
            <w:pStyle w:val="TOC2"/>
            <w:rPr>
              <w:rFonts w:cstheme="minorBidi"/>
              <w:noProof/>
              <w:kern w:val="2"/>
              <w14:ligatures w14:val="standardContextual"/>
            </w:rPr>
          </w:pPr>
          <w:hyperlink w:anchor="_Toc171076628" w:history="1">
            <w:r w:rsidR="00AB0045" w:rsidRPr="00337D29">
              <w:rPr>
                <w:rStyle w:val="Hyperlink"/>
                <w:noProof/>
              </w:rPr>
              <w:t>b.</w:t>
            </w:r>
            <w:r w:rsidR="00AB0045">
              <w:rPr>
                <w:rFonts w:cstheme="minorBidi"/>
                <w:noProof/>
                <w:kern w:val="2"/>
                <w14:ligatures w14:val="standardContextual"/>
              </w:rPr>
              <w:tab/>
            </w:r>
            <w:r w:rsidR="00AB0045" w:rsidRPr="00337D29">
              <w:rPr>
                <w:rStyle w:val="Hyperlink"/>
                <w:noProof/>
              </w:rPr>
              <w:t>Ensure that your application is complete and well-justified</w:t>
            </w:r>
            <w:r w:rsidR="00AB0045">
              <w:rPr>
                <w:noProof/>
                <w:webHidden/>
              </w:rPr>
              <w:tab/>
            </w:r>
            <w:r w:rsidR="00AB0045">
              <w:rPr>
                <w:noProof/>
                <w:webHidden/>
              </w:rPr>
              <w:fldChar w:fldCharType="begin"/>
            </w:r>
            <w:r w:rsidR="00AB0045">
              <w:rPr>
                <w:noProof/>
                <w:webHidden/>
              </w:rPr>
              <w:instrText xml:space="preserve"> PAGEREF _Toc171076628 \h </w:instrText>
            </w:r>
            <w:r w:rsidR="00AB0045">
              <w:rPr>
                <w:noProof/>
                <w:webHidden/>
              </w:rPr>
            </w:r>
            <w:r w:rsidR="00AB0045">
              <w:rPr>
                <w:noProof/>
                <w:webHidden/>
              </w:rPr>
              <w:fldChar w:fldCharType="separate"/>
            </w:r>
            <w:r w:rsidR="00AB0045">
              <w:rPr>
                <w:noProof/>
                <w:webHidden/>
              </w:rPr>
              <w:t>9</w:t>
            </w:r>
            <w:r w:rsidR="00AB0045">
              <w:rPr>
                <w:noProof/>
                <w:webHidden/>
              </w:rPr>
              <w:fldChar w:fldCharType="end"/>
            </w:r>
          </w:hyperlink>
        </w:p>
        <w:p w14:paraId="7ECB6FE5" w14:textId="10CDEEDF" w:rsidR="00AB0045" w:rsidRDefault="008847D0" w:rsidP="00AB0045">
          <w:pPr>
            <w:pStyle w:val="TOC1"/>
            <w:rPr>
              <w:rFonts w:asciiTheme="minorHAnsi" w:hAnsiTheme="minorHAnsi" w:cstheme="minorBidi"/>
              <w:kern w:val="2"/>
              <w14:ligatures w14:val="standardContextual"/>
            </w:rPr>
          </w:pPr>
          <w:hyperlink w:anchor="_Toc171076629" w:history="1">
            <w:r w:rsidR="00AB0045" w:rsidRPr="00337D29">
              <w:rPr>
                <w:rStyle w:val="Hyperlink"/>
              </w:rPr>
              <w:t>Application Review</w:t>
            </w:r>
            <w:r w:rsidR="00AB0045">
              <w:rPr>
                <w:webHidden/>
              </w:rPr>
              <w:tab/>
            </w:r>
            <w:r w:rsidR="00AB0045">
              <w:rPr>
                <w:webHidden/>
              </w:rPr>
              <w:fldChar w:fldCharType="begin"/>
            </w:r>
            <w:r w:rsidR="00AB0045">
              <w:rPr>
                <w:webHidden/>
              </w:rPr>
              <w:instrText xml:space="preserve"> PAGEREF _Toc171076629 \h </w:instrText>
            </w:r>
            <w:r w:rsidR="00AB0045">
              <w:rPr>
                <w:webHidden/>
              </w:rPr>
            </w:r>
            <w:r w:rsidR="00AB0045">
              <w:rPr>
                <w:webHidden/>
              </w:rPr>
              <w:fldChar w:fldCharType="separate"/>
            </w:r>
            <w:r w:rsidR="00AB0045">
              <w:rPr>
                <w:webHidden/>
              </w:rPr>
              <w:t>11</w:t>
            </w:r>
            <w:r w:rsidR="00AB0045">
              <w:rPr>
                <w:webHidden/>
              </w:rPr>
              <w:fldChar w:fldCharType="end"/>
            </w:r>
          </w:hyperlink>
        </w:p>
        <w:p w14:paraId="5D909C4D" w14:textId="694BB300" w:rsidR="00AB0045" w:rsidRDefault="008847D0">
          <w:pPr>
            <w:pStyle w:val="TOC2"/>
            <w:rPr>
              <w:rFonts w:cstheme="minorBidi"/>
              <w:noProof/>
              <w:kern w:val="2"/>
              <w14:ligatures w14:val="standardContextual"/>
            </w:rPr>
          </w:pPr>
          <w:hyperlink w:anchor="_Toc171076630" w:history="1">
            <w:r w:rsidR="00AB0045" w:rsidRPr="00337D29">
              <w:rPr>
                <w:rStyle w:val="Hyperlink"/>
                <w:noProof/>
              </w:rPr>
              <w:t>a.</w:t>
            </w:r>
            <w:r w:rsidR="00AB0045">
              <w:rPr>
                <w:rFonts w:cstheme="minorBidi"/>
                <w:noProof/>
                <w:kern w:val="2"/>
                <w14:ligatures w14:val="standardContextual"/>
              </w:rPr>
              <w:tab/>
            </w:r>
            <w:r w:rsidR="00AB0045" w:rsidRPr="00337D29">
              <w:rPr>
                <w:rStyle w:val="Hyperlink"/>
                <w:noProof/>
              </w:rPr>
              <w:t>DCC Review</w:t>
            </w:r>
            <w:r w:rsidR="00AB0045">
              <w:rPr>
                <w:noProof/>
                <w:webHidden/>
              </w:rPr>
              <w:tab/>
            </w:r>
            <w:r w:rsidR="00AB0045">
              <w:rPr>
                <w:noProof/>
                <w:webHidden/>
              </w:rPr>
              <w:fldChar w:fldCharType="begin"/>
            </w:r>
            <w:r w:rsidR="00AB0045">
              <w:rPr>
                <w:noProof/>
                <w:webHidden/>
              </w:rPr>
              <w:instrText xml:space="preserve"> PAGEREF _Toc171076630 \h </w:instrText>
            </w:r>
            <w:r w:rsidR="00AB0045">
              <w:rPr>
                <w:noProof/>
                <w:webHidden/>
              </w:rPr>
            </w:r>
            <w:r w:rsidR="00AB0045">
              <w:rPr>
                <w:noProof/>
                <w:webHidden/>
              </w:rPr>
              <w:fldChar w:fldCharType="separate"/>
            </w:r>
            <w:r w:rsidR="00AB0045">
              <w:rPr>
                <w:noProof/>
                <w:webHidden/>
              </w:rPr>
              <w:t>11</w:t>
            </w:r>
            <w:r w:rsidR="00AB0045">
              <w:rPr>
                <w:noProof/>
                <w:webHidden/>
              </w:rPr>
              <w:fldChar w:fldCharType="end"/>
            </w:r>
          </w:hyperlink>
        </w:p>
        <w:p w14:paraId="0FC91669" w14:textId="6B4BDE91" w:rsidR="00AB0045" w:rsidRDefault="008847D0">
          <w:pPr>
            <w:pStyle w:val="TOC2"/>
            <w:rPr>
              <w:rFonts w:cstheme="minorBidi"/>
              <w:noProof/>
              <w:kern w:val="2"/>
              <w14:ligatures w14:val="standardContextual"/>
            </w:rPr>
          </w:pPr>
          <w:hyperlink w:anchor="_Toc171076631" w:history="1">
            <w:r w:rsidR="00AB0045" w:rsidRPr="00337D29">
              <w:rPr>
                <w:rStyle w:val="Hyperlink"/>
                <w:noProof/>
              </w:rPr>
              <w:t>b.</w:t>
            </w:r>
            <w:r w:rsidR="00AB0045">
              <w:rPr>
                <w:rFonts w:cstheme="minorBidi"/>
                <w:noProof/>
                <w:kern w:val="2"/>
                <w14:ligatures w14:val="standardContextual"/>
              </w:rPr>
              <w:tab/>
            </w:r>
            <w:r w:rsidR="00AB0045" w:rsidRPr="00337D29">
              <w:rPr>
                <w:rStyle w:val="Hyperlink"/>
                <w:noProof/>
              </w:rPr>
              <w:t>NNTC Site PI initial scientific review and local inventory check</w:t>
            </w:r>
            <w:r w:rsidR="00AB0045">
              <w:rPr>
                <w:noProof/>
                <w:webHidden/>
              </w:rPr>
              <w:tab/>
            </w:r>
            <w:r w:rsidR="00AB0045">
              <w:rPr>
                <w:noProof/>
                <w:webHidden/>
              </w:rPr>
              <w:fldChar w:fldCharType="begin"/>
            </w:r>
            <w:r w:rsidR="00AB0045">
              <w:rPr>
                <w:noProof/>
                <w:webHidden/>
              </w:rPr>
              <w:instrText xml:space="preserve"> PAGEREF _Toc171076631 \h </w:instrText>
            </w:r>
            <w:r w:rsidR="00AB0045">
              <w:rPr>
                <w:noProof/>
                <w:webHidden/>
              </w:rPr>
            </w:r>
            <w:r w:rsidR="00AB0045">
              <w:rPr>
                <w:noProof/>
                <w:webHidden/>
              </w:rPr>
              <w:fldChar w:fldCharType="separate"/>
            </w:r>
            <w:r w:rsidR="00AB0045">
              <w:rPr>
                <w:noProof/>
                <w:webHidden/>
              </w:rPr>
              <w:t>12</w:t>
            </w:r>
            <w:r w:rsidR="00AB0045">
              <w:rPr>
                <w:noProof/>
                <w:webHidden/>
              </w:rPr>
              <w:fldChar w:fldCharType="end"/>
            </w:r>
          </w:hyperlink>
        </w:p>
        <w:p w14:paraId="306D64DB" w14:textId="731CD49E" w:rsidR="00AB0045" w:rsidRDefault="008847D0">
          <w:pPr>
            <w:pStyle w:val="TOC2"/>
            <w:rPr>
              <w:rFonts w:cstheme="minorBidi"/>
              <w:noProof/>
              <w:kern w:val="2"/>
              <w14:ligatures w14:val="standardContextual"/>
            </w:rPr>
          </w:pPr>
          <w:hyperlink w:anchor="_Toc171076636" w:history="1">
            <w:r w:rsidR="00AB0045" w:rsidRPr="00337D29">
              <w:rPr>
                <w:rStyle w:val="Hyperlink"/>
                <w:noProof/>
              </w:rPr>
              <w:t>c.</w:t>
            </w:r>
            <w:r w:rsidR="00AB0045">
              <w:rPr>
                <w:rFonts w:cstheme="minorBidi"/>
                <w:noProof/>
                <w:kern w:val="2"/>
                <w14:ligatures w14:val="standardContextual"/>
              </w:rPr>
              <w:tab/>
            </w:r>
            <w:r w:rsidR="00AB0045" w:rsidRPr="00337D29">
              <w:rPr>
                <w:rStyle w:val="Hyperlink"/>
                <w:noProof/>
              </w:rPr>
              <w:t>Assignment of Request Complexity Level</w:t>
            </w:r>
            <w:r w:rsidR="00AB0045">
              <w:rPr>
                <w:noProof/>
                <w:webHidden/>
              </w:rPr>
              <w:tab/>
            </w:r>
            <w:r w:rsidR="00AB0045">
              <w:rPr>
                <w:noProof/>
                <w:webHidden/>
              </w:rPr>
              <w:fldChar w:fldCharType="begin"/>
            </w:r>
            <w:r w:rsidR="00AB0045">
              <w:rPr>
                <w:noProof/>
                <w:webHidden/>
              </w:rPr>
              <w:instrText xml:space="preserve"> PAGEREF _Toc171076636 \h </w:instrText>
            </w:r>
            <w:r w:rsidR="00AB0045">
              <w:rPr>
                <w:noProof/>
                <w:webHidden/>
              </w:rPr>
            </w:r>
            <w:r w:rsidR="00AB0045">
              <w:rPr>
                <w:noProof/>
                <w:webHidden/>
              </w:rPr>
              <w:fldChar w:fldCharType="separate"/>
            </w:r>
            <w:r w:rsidR="00AB0045">
              <w:rPr>
                <w:noProof/>
                <w:webHidden/>
              </w:rPr>
              <w:t>12</w:t>
            </w:r>
            <w:r w:rsidR="00AB0045">
              <w:rPr>
                <w:noProof/>
                <w:webHidden/>
              </w:rPr>
              <w:fldChar w:fldCharType="end"/>
            </w:r>
          </w:hyperlink>
        </w:p>
        <w:p w14:paraId="6FC2ED90" w14:textId="5D5485E0" w:rsidR="00AB0045" w:rsidRDefault="008847D0">
          <w:pPr>
            <w:pStyle w:val="TOC2"/>
            <w:rPr>
              <w:rFonts w:cstheme="minorBidi"/>
              <w:noProof/>
              <w:kern w:val="2"/>
              <w14:ligatures w14:val="standardContextual"/>
            </w:rPr>
          </w:pPr>
          <w:hyperlink w:anchor="_Toc171076637" w:history="1">
            <w:r w:rsidR="00AB0045" w:rsidRPr="00337D29">
              <w:rPr>
                <w:rStyle w:val="Hyperlink"/>
                <w:noProof/>
              </w:rPr>
              <w:t>d.</w:t>
            </w:r>
            <w:r w:rsidR="00AB0045">
              <w:rPr>
                <w:rFonts w:cstheme="minorBidi"/>
                <w:noProof/>
                <w:kern w:val="2"/>
                <w14:ligatures w14:val="standardContextual"/>
              </w:rPr>
              <w:tab/>
            </w:r>
            <w:r w:rsidR="00AB0045" w:rsidRPr="00337D29">
              <w:rPr>
                <w:rStyle w:val="Hyperlink"/>
                <w:noProof/>
              </w:rPr>
              <w:t>Complexity-driven review timelines</w:t>
            </w:r>
            <w:r w:rsidR="00AB0045">
              <w:rPr>
                <w:noProof/>
                <w:webHidden/>
              </w:rPr>
              <w:tab/>
            </w:r>
            <w:r w:rsidR="00AB0045">
              <w:rPr>
                <w:noProof/>
                <w:webHidden/>
              </w:rPr>
              <w:fldChar w:fldCharType="begin"/>
            </w:r>
            <w:r w:rsidR="00AB0045">
              <w:rPr>
                <w:noProof/>
                <w:webHidden/>
              </w:rPr>
              <w:instrText xml:space="preserve"> PAGEREF _Toc171076637 \h </w:instrText>
            </w:r>
            <w:r w:rsidR="00AB0045">
              <w:rPr>
                <w:noProof/>
                <w:webHidden/>
              </w:rPr>
            </w:r>
            <w:r w:rsidR="00AB0045">
              <w:rPr>
                <w:noProof/>
                <w:webHidden/>
              </w:rPr>
              <w:fldChar w:fldCharType="separate"/>
            </w:r>
            <w:r w:rsidR="00AB0045">
              <w:rPr>
                <w:noProof/>
                <w:webHidden/>
              </w:rPr>
              <w:t>14</w:t>
            </w:r>
            <w:r w:rsidR="00AB0045">
              <w:rPr>
                <w:noProof/>
                <w:webHidden/>
              </w:rPr>
              <w:fldChar w:fldCharType="end"/>
            </w:r>
          </w:hyperlink>
        </w:p>
        <w:p w14:paraId="24209C82" w14:textId="68C9E359" w:rsidR="00AB0045" w:rsidRDefault="008847D0">
          <w:pPr>
            <w:pStyle w:val="TOC2"/>
            <w:rPr>
              <w:rFonts w:cstheme="minorBidi"/>
              <w:noProof/>
              <w:kern w:val="2"/>
              <w14:ligatures w14:val="standardContextual"/>
            </w:rPr>
          </w:pPr>
          <w:hyperlink w:anchor="_Toc171076638" w:history="1">
            <w:r w:rsidR="00AB0045" w:rsidRPr="00337D29">
              <w:rPr>
                <w:rStyle w:val="Hyperlink"/>
                <w:noProof/>
              </w:rPr>
              <w:t>e.</w:t>
            </w:r>
            <w:r w:rsidR="00AB0045">
              <w:rPr>
                <w:rFonts w:cstheme="minorBidi"/>
                <w:noProof/>
                <w:kern w:val="2"/>
                <w14:ligatures w14:val="standardContextual"/>
              </w:rPr>
              <w:tab/>
            </w:r>
            <w:r w:rsidR="00AB0045" w:rsidRPr="00337D29">
              <w:rPr>
                <w:rStyle w:val="Hyperlink"/>
                <w:noProof/>
              </w:rPr>
              <w:t>Examples of feedback you may receive during Application Review</w:t>
            </w:r>
            <w:r w:rsidR="00AB0045">
              <w:rPr>
                <w:noProof/>
                <w:webHidden/>
              </w:rPr>
              <w:tab/>
            </w:r>
            <w:r w:rsidR="00AB0045">
              <w:rPr>
                <w:noProof/>
                <w:webHidden/>
              </w:rPr>
              <w:fldChar w:fldCharType="begin"/>
            </w:r>
            <w:r w:rsidR="00AB0045">
              <w:rPr>
                <w:noProof/>
                <w:webHidden/>
              </w:rPr>
              <w:instrText xml:space="preserve"> PAGEREF _Toc171076638 \h </w:instrText>
            </w:r>
            <w:r w:rsidR="00AB0045">
              <w:rPr>
                <w:noProof/>
                <w:webHidden/>
              </w:rPr>
            </w:r>
            <w:r w:rsidR="00AB0045">
              <w:rPr>
                <w:noProof/>
                <w:webHidden/>
              </w:rPr>
              <w:fldChar w:fldCharType="separate"/>
            </w:r>
            <w:r w:rsidR="00AB0045">
              <w:rPr>
                <w:noProof/>
                <w:webHidden/>
              </w:rPr>
              <w:t>14</w:t>
            </w:r>
            <w:r w:rsidR="00AB0045">
              <w:rPr>
                <w:noProof/>
                <w:webHidden/>
              </w:rPr>
              <w:fldChar w:fldCharType="end"/>
            </w:r>
          </w:hyperlink>
        </w:p>
        <w:p w14:paraId="1220EFFC" w14:textId="5A9C62CA" w:rsidR="00AB0045" w:rsidRDefault="008847D0">
          <w:pPr>
            <w:pStyle w:val="TOC2"/>
            <w:rPr>
              <w:rFonts w:cstheme="minorBidi"/>
              <w:noProof/>
              <w:kern w:val="2"/>
              <w14:ligatures w14:val="standardContextual"/>
            </w:rPr>
          </w:pPr>
          <w:hyperlink w:anchor="_Toc171076639" w:history="1">
            <w:r w:rsidR="00AB0045" w:rsidRPr="00337D29">
              <w:rPr>
                <w:rStyle w:val="Hyperlink"/>
                <w:noProof/>
              </w:rPr>
              <w:t>f.</w:t>
            </w:r>
            <w:r w:rsidR="00AB0045">
              <w:rPr>
                <w:rFonts w:cstheme="minorBidi"/>
                <w:noProof/>
                <w:kern w:val="2"/>
                <w14:ligatures w14:val="standardContextual"/>
              </w:rPr>
              <w:tab/>
            </w:r>
            <w:r w:rsidR="00AB0045" w:rsidRPr="00337D29">
              <w:rPr>
                <w:rStyle w:val="Hyperlink"/>
                <w:noProof/>
              </w:rPr>
              <w:t>NIH review of rejected applications</w:t>
            </w:r>
            <w:r w:rsidR="00AB0045">
              <w:rPr>
                <w:noProof/>
                <w:webHidden/>
              </w:rPr>
              <w:tab/>
            </w:r>
            <w:r w:rsidR="00AB0045">
              <w:rPr>
                <w:noProof/>
                <w:webHidden/>
              </w:rPr>
              <w:fldChar w:fldCharType="begin"/>
            </w:r>
            <w:r w:rsidR="00AB0045">
              <w:rPr>
                <w:noProof/>
                <w:webHidden/>
              </w:rPr>
              <w:instrText xml:space="preserve"> PAGEREF _Toc171076639 \h </w:instrText>
            </w:r>
            <w:r w:rsidR="00AB0045">
              <w:rPr>
                <w:noProof/>
                <w:webHidden/>
              </w:rPr>
            </w:r>
            <w:r w:rsidR="00AB0045">
              <w:rPr>
                <w:noProof/>
                <w:webHidden/>
              </w:rPr>
              <w:fldChar w:fldCharType="separate"/>
            </w:r>
            <w:r w:rsidR="00AB0045">
              <w:rPr>
                <w:noProof/>
                <w:webHidden/>
              </w:rPr>
              <w:t>15</w:t>
            </w:r>
            <w:r w:rsidR="00AB0045">
              <w:rPr>
                <w:noProof/>
                <w:webHidden/>
              </w:rPr>
              <w:fldChar w:fldCharType="end"/>
            </w:r>
          </w:hyperlink>
        </w:p>
        <w:p w14:paraId="14A35856" w14:textId="714ADC62" w:rsidR="00AB0045" w:rsidRDefault="008847D0">
          <w:pPr>
            <w:pStyle w:val="TOC2"/>
            <w:rPr>
              <w:rFonts w:cstheme="minorBidi"/>
              <w:noProof/>
              <w:kern w:val="2"/>
              <w14:ligatures w14:val="standardContextual"/>
            </w:rPr>
          </w:pPr>
          <w:hyperlink w:anchor="_Toc171076640" w:history="1">
            <w:r w:rsidR="00AB0045" w:rsidRPr="00337D29">
              <w:rPr>
                <w:rStyle w:val="Hyperlink"/>
                <w:noProof/>
              </w:rPr>
              <w:t>g.</w:t>
            </w:r>
            <w:r w:rsidR="00AB0045">
              <w:rPr>
                <w:rFonts w:cstheme="minorBidi"/>
                <w:noProof/>
                <w:kern w:val="2"/>
                <w14:ligatures w14:val="standardContextual"/>
              </w:rPr>
              <w:tab/>
            </w:r>
            <w:r w:rsidR="00AB0045" w:rsidRPr="00337D29">
              <w:rPr>
                <w:rStyle w:val="Hyperlink"/>
                <w:noProof/>
              </w:rPr>
              <w:t>Revising an application during Application Review</w:t>
            </w:r>
            <w:r w:rsidR="00AB0045">
              <w:rPr>
                <w:noProof/>
                <w:webHidden/>
              </w:rPr>
              <w:tab/>
            </w:r>
            <w:r w:rsidR="00AB0045">
              <w:rPr>
                <w:noProof/>
                <w:webHidden/>
              </w:rPr>
              <w:fldChar w:fldCharType="begin"/>
            </w:r>
            <w:r w:rsidR="00AB0045">
              <w:rPr>
                <w:noProof/>
                <w:webHidden/>
              </w:rPr>
              <w:instrText xml:space="preserve"> PAGEREF _Toc171076640 \h </w:instrText>
            </w:r>
            <w:r w:rsidR="00AB0045">
              <w:rPr>
                <w:noProof/>
                <w:webHidden/>
              </w:rPr>
            </w:r>
            <w:r w:rsidR="00AB0045">
              <w:rPr>
                <w:noProof/>
                <w:webHidden/>
              </w:rPr>
              <w:fldChar w:fldCharType="separate"/>
            </w:r>
            <w:r w:rsidR="00AB0045">
              <w:rPr>
                <w:noProof/>
                <w:webHidden/>
              </w:rPr>
              <w:t>15</w:t>
            </w:r>
            <w:r w:rsidR="00AB0045">
              <w:rPr>
                <w:noProof/>
                <w:webHidden/>
              </w:rPr>
              <w:fldChar w:fldCharType="end"/>
            </w:r>
          </w:hyperlink>
        </w:p>
        <w:p w14:paraId="5980A126" w14:textId="7A274A4E" w:rsidR="00AB0045" w:rsidRDefault="008847D0" w:rsidP="00AB0045">
          <w:pPr>
            <w:pStyle w:val="TOC1"/>
            <w:rPr>
              <w:rFonts w:asciiTheme="minorHAnsi" w:hAnsiTheme="minorHAnsi" w:cstheme="minorBidi"/>
              <w:kern w:val="2"/>
              <w14:ligatures w14:val="standardContextual"/>
            </w:rPr>
          </w:pPr>
          <w:hyperlink w:anchor="_Toc171076641" w:history="1">
            <w:r w:rsidR="00AB0045" w:rsidRPr="00337D29">
              <w:rPr>
                <w:rStyle w:val="Hyperlink"/>
              </w:rPr>
              <w:t>Request Fulfillment</w:t>
            </w:r>
            <w:r w:rsidR="00AB0045">
              <w:rPr>
                <w:webHidden/>
              </w:rPr>
              <w:tab/>
            </w:r>
            <w:r w:rsidR="00AB0045">
              <w:rPr>
                <w:webHidden/>
              </w:rPr>
              <w:fldChar w:fldCharType="begin"/>
            </w:r>
            <w:r w:rsidR="00AB0045">
              <w:rPr>
                <w:webHidden/>
              </w:rPr>
              <w:instrText xml:space="preserve"> PAGEREF _Toc171076641 \h </w:instrText>
            </w:r>
            <w:r w:rsidR="00AB0045">
              <w:rPr>
                <w:webHidden/>
              </w:rPr>
            </w:r>
            <w:r w:rsidR="00AB0045">
              <w:rPr>
                <w:webHidden/>
              </w:rPr>
              <w:fldChar w:fldCharType="separate"/>
            </w:r>
            <w:r w:rsidR="00AB0045">
              <w:rPr>
                <w:webHidden/>
              </w:rPr>
              <w:t>16</w:t>
            </w:r>
            <w:r w:rsidR="00AB0045">
              <w:rPr>
                <w:webHidden/>
              </w:rPr>
              <w:fldChar w:fldCharType="end"/>
            </w:r>
          </w:hyperlink>
        </w:p>
        <w:p w14:paraId="36B31AB4" w14:textId="36BF3590" w:rsidR="00AB0045" w:rsidRDefault="008847D0">
          <w:pPr>
            <w:pStyle w:val="TOC2"/>
            <w:rPr>
              <w:rFonts w:cstheme="minorBidi"/>
              <w:noProof/>
              <w:kern w:val="2"/>
              <w14:ligatures w14:val="standardContextual"/>
            </w:rPr>
          </w:pPr>
          <w:hyperlink w:anchor="_Toc171076642" w:history="1">
            <w:r w:rsidR="00AB0045" w:rsidRPr="00337D29">
              <w:rPr>
                <w:rStyle w:val="Hyperlink"/>
                <w:noProof/>
              </w:rPr>
              <w:t>a.</w:t>
            </w:r>
            <w:r w:rsidR="00AB0045">
              <w:rPr>
                <w:rFonts w:cstheme="minorBidi"/>
                <w:noProof/>
                <w:kern w:val="2"/>
                <w14:ligatures w14:val="standardContextual"/>
              </w:rPr>
              <w:tab/>
            </w:r>
            <w:r w:rsidR="00AB0045" w:rsidRPr="00337D29">
              <w:rPr>
                <w:rStyle w:val="Hyperlink"/>
                <w:noProof/>
              </w:rPr>
              <w:t>Request fulfillment timelines</w:t>
            </w:r>
            <w:r w:rsidR="00AB0045">
              <w:rPr>
                <w:noProof/>
                <w:webHidden/>
              </w:rPr>
              <w:tab/>
            </w:r>
            <w:r w:rsidR="00AB0045">
              <w:rPr>
                <w:noProof/>
                <w:webHidden/>
              </w:rPr>
              <w:fldChar w:fldCharType="begin"/>
            </w:r>
            <w:r w:rsidR="00AB0045">
              <w:rPr>
                <w:noProof/>
                <w:webHidden/>
              </w:rPr>
              <w:instrText xml:space="preserve"> PAGEREF _Toc171076642 \h </w:instrText>
            </w:r>
            <w:r w:rsidR="00AB0045">
              <w:rPr>
                <w:noProof/>
                <w:webHidden/>
              </w:rPr>
            </w:r>
            <w:r w:rsidR="00AB0045">
              <w:rPr>
                <w:noProof/>
                <w:webHidden/>
              </w:rPr>
              <w:fldChar w:fldCharType="separate"/>
            </w:r>
            <w:r w:rsidR="00AB0045">
              <w:rPr>
                <w:noProof/>
                <w:webHidden/>
              </w:rPr>
              <w:t>16</w:t>
            </w:r>
            <w:r w:rsidR="00AB0045">
              <w:rPr>
                <w:noProof/>
                <w:webHidden/>
              </w:rPr>
              <w:fldChar w:fldCharType="end"/>
            </w:r>
          </w:hyperlink>
        </w:p>
        <w:p w14:paraId="10143473" w14:textId="31B602CC" w:rsidR="00AB0045" w:rsidRDefault="008847D0">
          <w:pPr>
            <w:pStyle w:val="TOC2"/>
            <w:rPr>
              <w:rFonts w:cstheme="minorBidi"/>
              <w:noProof/>
              <w:kern w:val="2"/>
              <w14:ligatures w14:val="standardContextual"/>
            </w:rPr>
          </w:pPr>
          <w:hyperlink w:anchor="_Toc171076665" w:history="1">
            <w:r w:rsidR="00AB0045" w:rsidRPr="00337D29">
              <w:rPr>
                <w:rStyle w:val="Hyperlink"/>
                <w:noProof/>
              </w:rPr>
              <w:t>b.</w:t>
            </w:r>
            <w:r w:rsidR="00AB0045">
              <w:rPr>
                <w:rFonts w:cstheme="minorBidi"/>
                <w:noProof/>
                <w:kern w:val="2"/>
                <w14:ligatures w14:val="standardContextual"/>
              </w:rPr>
              <w:tab/>
            </w:r>
            <w:r w:rsidR="00AB0045" w:rsidRPr="00337D29">
              <w:rPr>
                <w:rStyle w:val="Hyperlink"/>
                <w:noProof/>
              </w:rPr>
              <w:t>Communicating variance from estimated timelines</w:t>
            </w:r>
            <w:r w:rsidR="00AB0045">
              <w:rPr>
                <w:noProof/>
                <w:webHidden/>
              </w:rPr>
              <w:tab/>
            </w:r>
            <w:r w:rsidR="00AB0045">
              <w:rPr>
                <w:noProof/>
                <w:webHidden/>
              </w:rPr>
              <w:fldChar w:fldCharType="begin"/>
            </w:r>
            <w:r w:rsidR="00AB0045">
              <w:rPr>
                <w:noProof/>
                <w:webHidden/>
              </w:rPr>
              <w:instrText xml:space="preserve"> PAGEREF _Toc171076665 \h </w:instrText>
            </w:r>
            <w:r w:rsidR="00AB0045">
              <w:rPr>
                <w:noProof/>
                <w:webHidden/>
              </w:rPr>
            </w:r>
            <w:r w:rsidR="00AB0045">
              <w:rPr>
                <w:noProof/>
                <w:webHidden/>
              </w:rPr>
              <w:fldChar w:fldCharType="separate"/>
            </w:r>
            <w:r w:rsidR="00AB0045">
              <w:rPr>
                <w:noProof/>
                <w:webHidden/>
              </w:rPr>
              <w:t>16</w:t>
            </w:r>
            <w:r w:rsidR="00AB0045">
              <w:rPr>
                <w:noProof/>
                <w:webHidden/>
              </w:rPr>
              <w:fldChar w:fldCharType="end"/>
            </w:r>
          </w:hyperlink>
        </w:p>
        <w:p w14:paraId="722CD712" w14:textId="7C50B52E" w:rsidR="00AB0045" w:rsidRDefault="008847D0">
          <w:pPr>
            <w:pStyle w:val="TOC2"/>
            <w:rPr>
              <w:rFonts w:cstheme="minorBidi"/>
              <w:noProof/>
              <w:kern w:val="2"/>
              <w14:ligatures w14:val="standardContextual"/>
            </w:rPr>
          </w:pPr>
          <w:hyperlink w:anchor="_Toc171076666" w:history="1">
            <w:r w:rsidR="00AB0045" w:rsidRPr="00337D29">
              <w:rPr>
                <w:rStyle w:val="Hyperlink"/>
                <w:noProof/>
              </w:rPr>
              <w:t>c.</w:t>
            </w:r>
            <w:r w:rsidR="00AB0045">
              <w:rPr>
                <w:rFonts w:cstheme="minorBidi"/>
                <w:noProof/>
                <w:kern w:val="2"/>
                <w14:ligatures w14:val="standardContextual"/>
              </w:rPr>
              <w:tab/>
            </w:r>
            <w:r w:rsidR="00AB0045" w:rsidRPr="00337D29">
              <w:rPr>
                <w:rStyle w:val="Hyperlink"/>
                <w:noProof/>
              </w:rPr>
              <w:t>Requestor strategies to optimize request fulfillment timelines</w:t>
            </w:r>
            <w:r w:rsidR="00AB0045">
              <w:rPr>
                <w:noProof/>
                <w:webHidden/>
              </w:rPr>
              <w:tab/>
            </w:r>
            <w:r w:rsidR="00AB0045">
              <w:rPr>
                <w:noProof/>
                <w:webHidden/>
              </w:rPr>
              <w:fldChar w:fldCharType="begin"/>
            </w:r>
            <w:r w:rsidR="00AB0045">
              <w:rPr>
                <w:noProof/>
                <w:webHidden/>
              </w:rPr>
              <w:instrText xml:space="preserve"> PAGEREF _Toc171076666 \h </w:instrText>
            </w:r>
            <w:r w:rsidR="00AB0045">
              <w:rPr>
                <w:noProof/>
                <w:webHidden/>
              </w:rPr>
            </w:r>
            <w:r w:rsidR="00AB0045">
              <w:rPr>
                <w:noProof/>
                <w:webHidden/>
              </w:rPr>
              <w:fldChar w:fldCharType="separate"/>
            </w:r>
            <w:r w:rsidR="00AB0045">
              <w:rPr>
                <w:noProof/>
                <w:webHidden/>
              </w:rPr>
              <w:t>17</w:t>
            </w:r>
            <w:r w:rsidR="00AB0045">
              <w:rPr>
                <w:noProof/>
                <w:webHidden/>
              </w:rPr>
              <w:fldChar w:fldCharType="end"/>
            </w:r>
          </w:hyperlink>
        </w:p>
        <w:p w14:paraId="3D43CFB1" w14:textId="58C92201" w:rsidR="00AB0045" w:rsidRDefault="008847D0" w:rsidP="00AB0045">
          <w:pPr>
            <w:pStyle w:val="TOC1"/>
            <w:rPr>
              <w:rFonts w:asciiTheme="minorHAnsi" w:hAnsiTheme="minorHAnsi" w:cstheme="minorBidi"/>
              <w:kern w:val="2"/>
              <w14:ligatures w14:val="standardContextual"/>
            </w:rPr>
          </w:pPr>
          <w:hyperlink w:anchor="_Toc171076667" w:history="1">
            <w:r w:rsidR="00AB0045" w:rsidRPr="00337D29">
              <w:rPr>
                <w:rStyle w:val="Hyperlink"/>
              </w:rPr>
              <w:t>Returning Experimental Data to NNTC</w:t>
            </w:r>
            <w:r w:rsidR="00AB0045">
              <w:rPr>
                <w:webHidden/>
              </w:rPr>
              <w:tab/>
            </w:r>
            <w:r w:rsidR="00AB0045">
              <w:rPr>
                <w:webHidden/>
              </w:rPr>
              <w:fldChar w:fldCharType="begin"/>
            </w:r>
            <w:r w:rsidR="00AB0045">
              <w:rPr>
                <w:webHidden/>
              </w:rPr>
              <w:instrText xml:space="preserve"> PAGEREF _Toc171076667 \h </w:instrText>
            </w:r>
            <w:r w:rsidR="00AB0045">
              <w:rPr>
                <w:webHidden/>
              </w:rPr>
            </w:r>
            <w:r w:rsidR="00AB0045">
              <w:rPr>
                <w:webHidden/>
              </w:rPr>
              <w:fldChar w:fldCharType="separate"/>
            </w:r>
            <w:r w:rsidR="00AB0045">
              <w:rPr>
                <w:webHidden/>
              </w:rPr>
              <w:t>19</w:t>
            </w:r>
            <w:r w:rsidR="00AB0045">
              <w:rPr>
                <w:webHidden/>
              </w:rPr>
              <w:fldChar w:fldCharType="end"/>
            </w:r>
          </w:hyperlink>
        </w:p>
        <w:p w14:paraId="6D838068" w14:textId="767A4F53" w:rsidR="00AB0045" w:rsidRDefault="008847D0" w:rsidP="00AB0045">
          <w:pPr>
            <w:pStyle w:val="TOC1"/>
            <w:rPr>
              <w:rFonts w:asciiTheme="minorHAnsi" w:hAnsiTheme="minorHAnsi" w:cstheme="minorBidi"/>
              <w:kern w:val="2"/>
              <w14:ligatures w14:val="standardContextual"/>
            </w:rPr>
          </w:pPr>
          <w:hyperlink w:anchor="_Toc171076668" w:history="1">
            <w:r w:rsidR="00AB0045" w:rsidRPr="00337D29">
              <w:rPr>
                <w:rStyle w:val="Hyperlink"/>
              </w:rPr>
              <w:t>APPENDIX A: Request Complexity Level Criteria, Application Review, Request Fulfillment Timing</w:t>
            </w:r>
            <w:r w:rsidR="00AB0045">
              <w:rPr>
                <w:webHidden/>
              </w:rPr>
              <w:tab/>
            </w:r>
            <w:r w:rsidR="00AB0045">
              <w:rPr>
                <w:webHidden/>
              </w:rPr>
              <w:fldChar w:fldCharType="begin"/>
            </w:r>
            <w:r w:rsidR="00AB0045">
              <w:rPr>
                <w:webHidden/>
              </w:rPr>
              <w:instrText xml:space="preserve"> PAGEREF _Toc171076668 \h </w:instrText>
            </w:r>
            <w:r w:rsidR="00AB0045">
              <w:rPr>
                <w:webHidden/>
              </w:rPr>
            </w:r>
            <w:r w:rsidR="00AB0045">
              <w:rPr>
                <w:webHidden/>
              </w:rPr>
              <w:fldChar w:fldCharType="separate"/>
            </w:r>
            <w:r w:rsidR="00AB0045">
              <w:rPr>
                <w:webHidden/>
              </w:rPr>
              <w:t>20</w:t>
            </w:r>
            <w:r w:rsidR="00AB0045">
              <w:rPr>
                <w:webHidden/>
              </w:rPr>
              <w:fldChar w:fldCharType="end"/>
            </w:r>
          </w:hyperlink>
        </w:p>
        <w:p w14:paraId="68E1FE14" w14:textId="4B6B652A" w:rsidR="00AB0045" w:rsidRDefault="008847D0" w:rsidP="00AB0045">
          <w:pPr>
            <w:pStyle w:val="TOC1"/>
            <w:rPr>
              <w:rFonts w:asciiTheme="minorHAnsi" w:hAnsiTheme="minorHAnsi" w:cstheme="minorBidi"/>
              <w:kern w:val="2"/>
              <w14:ligatures w14:val="standardContextual"/>
            </w:rPr>
          </w:pPr>
          <w:hyperlink w:anchor="_Toc171076669" w:history="1">
            <w:r w:rsidR="00AB0045" w:rsidRPr="00337D29">
              <w:rPr>
                <w:rStyle w:val="Hyperlink"/>
              </w:rPr>
              <w:t>APPENDIX B: Standards for provision of NNTC tissues and fluids</w:t>
            </w:r>
            <w:r w:rsidR="00AB0045">
              <w:rPr>
                <w:webHidden/>
              </w:rPr>
              <w:tab/>
            </w:r>
            <w:r w:rsidR="00AB0045">
              <w:rPr>
                <w:webHidden/>
              </w:rPr>
              <w:fldChar w:fldCharType="begin"/>
            </w:r>
            <w:r w:rsidR="00AB0045">
              <w:rPr>
                <w:webHidden/>
              </w:rPr>
              <w:instrText xml:space="preserve"> PAGEREF _Toc171076669 \h </w:instrText>
            </w:r>
            <w:r w:rsidR="00AB0045">
              <w:rPr>
                <w:webHidden/>
              </w:rPr>
            </w:r>
            <w:r w:rsidR="00AB0045">
              <w:rPr>
                <w:webHidden/>
              </w:rPr>
              <w:fldChar w:fldCharType="separate"/>
            </w:r>
            <w:r w:rsidR="00AB0045">
              <w:rPr>
                <w:webHidden/>
              </w:rPr>
              <w:t>23</w:t>
            </w:r>
            <w:r w:rsidR="00AB0045">
              <w:rPr>
                <w:webHidden/>
              </w:rPr>
              <w:fldChar w:fldCharType="end"/>
            </w:r>
          </w:hyperlink>
        </w:p>
        <w:p w14:paraId="105D72AE" w14:textId="42B20969" w:rsidR="009C3A9C" w:rsidRDefault="00C87BBE">
          <w:pPr>
            <w:rPr>
              <w:rFonts w:eastAsiaTheme="majorEastAsia" w:cstheme="majorBidi"/>
              <w:b/>
              <w:color w:val="2F5496" w:themeColor="accent1" w:themeShade="BF"/>
              <w:sz w:val="32"/>
              <w:szCs w:val="32"/>
            </w:rPr>
          </w:pPr>
          <w:r>
            <w:rPr>
              <w:b/>
              <w:bCs/>
              <w:noProof/>
            </w:rPr>
            <w:fldChar w:fldCharType="end"/>
          </w:r>
        </w:p>
      </w:sdtContent>
    </w:sdt>
    <w:p w14:paraId="401906EA" w14:textId="606C871F" w:rsidR="00066D53" w:rsidRPr="001A6D80" w:rsidRDefault="00E429F3" w:rsidP="008F6F5A">
      <w:pPr>
        <w:pStyle w:val="Style1"/>
        <w:rPr>
          <w:sz w:val="20"/>
          <w:szCs w:val="20"/>
        </w:rPr>
      </w:pPr>
      <w:bookmarkStart w:id="0" w:name="_Toc152685467"/>
      <w:bookmarkStart w:id="1" w:name="_Toc152685482"/>
      <w:bookmarkStart w:id="2" w:name="_Toc152685533"/>
      <w:bookmarkStart w:id="3" w:name="_Toc152838823"/>
      <w:bookmarkStart w:id="4" w:name="_Toc152838943"/>
      <w:bookmarkStart w:id="5" w:name="_Toc152851364"/>
      <w:bookmarkStart w:id="6" w:name="_Toc152860179"/>
      <w:bookmarkStart w:id="7" w:name="_Toc171076621"/>
      <w:bookmarkEnd w:id="0"/>
      <w:bookmarkEnd w:id="1"/>
      <w:bookmarkEnd w:id="2"/>
      <w:bookmarkEnd w:id="3"/>
      <w:bookmarkEnd w:id="4"/>
      <w:bookmarkEnd w:id="5"/>
      <w:bookmarkEnd w:id="6"/>
      <w:r>
        <w:lastRenderedPageBreak/>
        <w:t>Executive Summary</w:t>
      </w:r>
      <w:bookmarkEnd w:id="7"/>
    </w:p>
    <w:p w14:paraId="730DECE6" w14:textId="77777777" w:rsidR="00BF50AD" w:rsidRDefault="00BF50AD" w:rsidP="00BF50AD">
      <w:bookmarkStart w:id="8" w:name="_Hlk152681759"/>
      <w:r>
        <w:t xml:space="preserve">The National </w:t>
      </w:r>
      <w:proofErr w:type="spellStart"/>
      <w:r>
        <w:t>NeuroHIV</w:t>
      </w:r>
      <w:proofErr w:type="spellEnd"/>
      <w:r>
        <w:t xml:space="preserve"> Tissue Consortium (NNTC) is dedicated to supporting groundbreaking research in the field of </w:t>
      </w:r>
      <w:proofErr w:type="spellStart"/>
      <w:r>
        <w:t>NeuroHIV</w:t>
      </w:r>
      <w:proofErr w:type="spellEnd"/>
      <w:r>
        <w:t xml:space="preserve">. Central to our mission is the implementation of a tiered request process designed to optimize efficiency and accelerate the pace of scientific discovery. </w:t>
      </w:r>
    </w:p>
    <w:p w14:paraId="37EBEED8" w14:textId="77777777" w:rsidR="00BF50AD" w:rsidRDefault="00BF50AD" w:rsidP="00BF50AD">
      <w:r>
        <w:t xml:space="preserve">At the forefront of this process is the </w:t>
      </w:r>
      <w:r w:rsidRPr="006B5A88">
        <w:rPr>
          <w:b/>
          <w:bCs/>
        </w:rPr>
        <w:t xml:space="preserve">Level 1 Request </w:t>
      </w:r>
      <w:r>
        <w:rPr>
          <w:b/>
          <w:bCs/>
        </w:rPr>
        <w:t xml:space="preserve">Complexity </w:t>
      </w:r>
      <w:r>
        <w:t>designation, which represents our commitment to rapid review and fulfillment, ensuring that researchers can swiftly progress from concept to experimentation.  Other, more complex, applications can still be accommodated, but timelines for review, approval, and fulfillment are longer (see Overall Request Timelines figure below).</w:t>
      </w:r>
    </w:p>
    <w:p w14:paraId="5AD25279" w14:textId="77777777" w:rsidR="00BF50AD" w:rsidRPr="006B5A88" w:rsidRDefault="00BF50AD" w:rsidP="00BF50AD">
      <w:pPr>
        <w:rPr>
          <w:b/>
          <w:bCs/>
        </w:rPr>
      </w:pPr>
      <w:r w:rsidRPr="006B5A88">
        <w:rPr>
          <w:b/>
          <w:bCs/>
        </w:rPr>
        <w:t>Key Advantages of Level 1 Requests:</w:t>
      </w:r>
    </w:p>
    <w:p w14:paraId="52FBED8A" w14:textId="77777777" w:rsidR="00BF50AD" w:rsidRDefault="00BF50AD" w:rsidP="00BF50AD">
      <w:pPr>
        <w:pStyle w:val="ListParagraph"/>
        <w:numPr>
          <w:ilvl w:val="0"/>
          <w:numId w:val="81"/>
        </w:numPr>
        <w:spacing w:after="0" w:line="240" w:lineRule="auto"/>
      </w:pPr>
      <w:r>
        <w:rPr>
          <w:b/>
          <w:bCs/>
        </w:rPr>
        <w:t xml:space="preserve">Streamlined Review: </w:t>
      </w:r>
      <w:r>
        <w:t xml:space="preserve">Level 1 requests undergo the fastest review cycle, with a commitment to completing the review process within no more than </w:t>
      </w:r>
      <w:r w:rsidRPr="00D778E7">
        <w:rPr>
          <w:u w:val="single"/>
        </w:rPr>
        <w:t>1</w:t>
      </w:r>
      <w:r>
        <w:rPr>
          <w:u w:val="single"/>
        </w:rPr>
        <w:t xml:space="preserve">5 </w:t>
      </w:r>
      <w:r w:rsidRPr="00D778E7">
        <w:rPr>
          <w:u w:val="single"/>
        </w:rPr>
        <w:t>business days</w:t>
      </w:r>
      <w:r>
        <w:t xml:space="preserve"> following submission of an application. This expedited pathway significantly reduces wait times, facilitating quicker project initiation.</w:t>
      </w:r>
    </w:p>
    <w:p w14:paraId="25D49FED" w14:textId="77777777" w:rsidR="00BF50AD" w:rsidRPr="006B5A88" w:rsidRDefault="00BF50AD" w:rsidP="00BF50AD">
      <w:pPr>
        <w:pStyle w:val="ListParagraph"/>
      </w:pPr>
    </w:p>
    <w:p w14:paraId="690803F0" w14:textId="77777777" w:rsidR="00BF50AD" w:rsidRDefault="00BF50AD" w:rsidP="00BF50AD">
      <w:pPr>
        <w:pStyle w:val="ListParagraph"/>
        <w:numPr>
          <w:ilvl w:val="0"/>
          <w:numId w:val="81"/>
        </w:numPr>
        <w:spacing w:after="0" w:line="240" w:lineRule="auto"/>
      </w:pPr>
      <w:r>
        <w:rPr>
          <w:b/>
          <w:bCs/>
        </w:rPr>
        <w:t xml:space="preserve">Swift Fulfillment: </w:t>
      </w:r>
      <w:r>
        <w:t xml:space="preserve">Following formal approval, shipments for Level 1 requests will be completed within </w:t>
      </w:r>
      <w:r w:rsidRPr="00D778E7">
        <w:rPr>
          <w:u w:val="single"/>
        </w:rPr>
        <w:t>25 business days</w:t>
      </w:r>
      <w:r>
        <w:t>. This efficiency ensures that researchers receive their requested specimens promptly, enabling a seamless transition to the experimental phase of their projects.</w:t>
      </w:r>
    </w:p>
    <w:p w14:paraId="738BFAE8" w14:textId="77777777" w:rsidR="00BF50AD" w:rsidRDefault="00BF50AD" w:rsidP="00BF50AD">
      <w:pPr>
        <w:spacing w:before="240" w:after="240"/>
      </w:pPr>
      <w:r w:rsidRPr="00D778E7">
        <w:rPr>
          <w:noProof/>
        </w:rPr>
        <w:drawing>
          <wp:inline distT="0" distB="0" distL="0" distR="0" wp14:anchorId="6C7BBC36" wp14:editId="61F06265">
            <wp:extent cx="5943600" cy="15773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577340"/>
                    </a:xfrm>
                    <a:prstGeom prst="rect">
                      <a:avLst/>
                    </a:prstGeom>
                  </pic:spPr>
                </pic:pic>
              </a:graphicData>
            </a:graphic>
          </wp:inline>
        </w:drawing>
      </w:r>
    </w:p>
    <w:p w14:paraId="5C2585A0" w14:textId="4A79729F" w:rsidR="00BF50AD" w:rsidRDefault="00BF50AD" w:rsidP="00BF50AD">
      <w:pPr>
        <w:rPr>
          <w:b/>
          <w:bCs/>
        </w:rPr>
      </w:pPr>
      <w:r>
        <w:rPr>
          <w:b/>
          <w:bCs/>
        </w:rPr>
        <w:t>Encouraging a Strategic Approach</w:t>
      </w:r>
      <w:r w:rsidR="00D25CE3">
        <w:rPr>
          <w:b/>
          <w:bCs/>
        </w:rPr>
        <w:t xml:space="preserve"> </w:t>
      </w:r>
      <w:r w:rsidR="00D25CE3" w:rsidRPr="008847D0">
        <w:rPr>
          <w:b/>
          <w:bCs/>
          <w:i/>
          <w:iCs/>
        </w:rPr>
        <w:t>(</w:t>
      </w:r>
      <w:r w:rsidR="008E0A84" w:rsidRPr="008847D0">
        <w:rPr>
          <w:b/>
          <w:bCs/>
          <w:i/>
          <w:iCs/>
        </w:rPr>
        <w:t>see criteria, next page)</w:t>
      </w:r>
      <w:r w:rsidRPr="008847D0">
        <w:rPr>
          <w:b/>
          <w:bCs/>
          <w:i/>
          <w:iCs/>
        </w:rPr>
        <w:t>:</w:t>
      </w:r>
    </w:p>
    <w:p w14:paraId="3617EE94" w14:textId="77777777" w:rsidR="00BF50AD" w:rsidRDefault="00BF50AD" w:rsidP="001E6D8E">
      <w:pPr>
        <w:spacing w:after="120"/>
      </w:pPr>
      <w:r>
        <w:t>We encourage researchers to strategically consider whether their project might align with Level 1 criteria. We strongly encourage researchers to consider pilot or proof-of-concept studies to leverage Level 1 request advantages. This approach not only capitalizes on the efficiency and streamlined nature of Level 1 requests but also serves as a foundational step before scaling up to more extensive research projects. Starting with a pilot or proof-of-concept request that meets Level 1 criteria offers several advantages:</w:t>
      </w:r>
    </w:p>
    <w:p w14:paraId="4F28622E" w14:textId="77777777" w:rsidR="00BF50AD" w:rsidRDefault="00BF50AD" w:rsidP="001E6D8E">
      <w:pPr>
        <w:pStyle w:val="ListParagraph"/>
        <w:numPr>
          <w:ilvl w:val="0"/>
          <w:numId w:val="82"/>
        </w:numPr>
        <w:spacing w:before="120" w:after="0" w:line="240" w:lineRule="auto"/>
      </w:pPr>
      <w:r w:rsidRPr="006B5A88">
        <w:rPr>
          <w:b/>
          <w:bCs/>
        </w:rPr>
        <w:t>Rapid Validation</w:t>
      </w:r>
      <w:r>
        <w:t>: Quickly validate feasibility or methodology, providing a solid foundation for larger-scale investigations. In some cases, hypotheses can be addressed.</w:t>
      </w:r>
    </w:p>
    <w:p w14:paraId="5B4B6450" w14:textId="77777777" w:rsidR="00BF50AD" w:rsidRPr="001E6D8E" w:rsidRDefault="00BF50AD" w:rsidP="001E6D8E">
      <w:pPr>
        <w:pStyle w:val="ListParagraph"/>
        <w:spacing w:after="120"/>
        <w:rPr>
          <w:sz w:val="12"/>
          <w:szCs w:val="12"/>
        </w:rPr>
      </w:pPr>
    </w:p>
    <w:p w14:paraId="76543696" w14:textId="77777777" w:rsidR="00BF50AD" w:rsidRDefault="00BF50AD" w:rsidP="00BF50AD">
      <w:pPr>
        <w:pStyle w:val="ListParagraph"/>
        <w:numPr>
          <w:ilvl w:val="0"/>
          <w:numId w:val="82"/>
        </w:numPr>
        <w:spacing w:after="0" w:line="240" w:lineRule="auto"/>
      </w:pPr>
      <w:r w:rsidRPr="006B5A88">
        <w:rPr>
          <w:b/>
          <w:bCs/>
        </w:rPr>
        <w:t>Optimized Resource Use</w:t>
      </w:r>
      <w:r>
        <w:t>: Ensure that the research approaches are attainable, optimizing the use of NNTC resources and enabling future project expansions.</w:t>
      </w:r>
    </w:p>
    <w:p w14:paraId="1A42297D" w14:textId="2D7C96AE" w:rsidR="00BF50AD" w:rsidRDefault="00BF50AD" w:rsidP="001E6D8E">
      <w:pPr>
        <w:pStyle w:val="ListParagraph"/>
        <w:numPr>
          <w:ilvl w:val="0"/>
          <w:numId w:val="82"/>
        </w:numPr>
        <w:spacing w:after="0" w:line="240" w:lineRule="auto"/>
      </w:pPr>
      <w:r w:rsidRPr="006B5A88">
        <w:rPr>
          <w:b/>
          <w:bCs/>
        </w:rPr>
        <w:lastRenderedPageBreak/>
        <w:t>Informed Scaling</w:t>
      </w:r>
      <w:r>
        <w:t>: Gather crucial initial data that can guide the scaling up of research, ensuring that subsequent phases are built on robust, preliminary findings that can also provide guidance for power analyses.</w:t>
      </w:r>
    </w:p>
    <w:p w14:paraId="773E57A1" w14:textId="77777777" w:rsidR="00BF50AD" w:rsidRDefault="00BF50AD" w:rsidP="001E6D8E">
      <w:pPr>
        <w:spacing w:before="240"/>
        <w:rPr>
          <w:b/>
          <w:bCs/>
        </w:rPr>
      </w:pPr>
      <w:r>
        <w:rPr>
          <w:b/>
          <w:bCs/>
        </w:rPr>
        <w:t>Level 1 Request Complexity Level Criteria:</w:t>
      </w:r>
    </w:p>
    <w:tbl>
      <w:tblPr>
        <w:tblStyle w:val="TableGrid"/>
        <w:tblW w:w="5000" w:type="pct"/>
        <w:jc w:val="center"/>
        <w:tblLook w:val="04A0" w:firstRow="1" w:lastRow="0" w:firstColumn="1" w:lastColumn="0" w:noHBand="0" w:noVBand="1"/>
      </w:tblPr>
      <w:tblGrid>
        <w:gridCol w:w="1076"/>
        <w:gridCol w:w="4136"/>
        <w:gridCol w:w="4138"/>
      </w:tblGrid>
      <w:tr w:rsidR="00BF50AD" w:rsidRPr="00E421E8" w14:paraId="780E3122" w14:textId="77777777" w:rsidTr="001E6D8E">
        <w:trPr>
          <w:cantSplit/>
          <w:tblHeader/>
          <w:jc w:val="center"/>
        </w:trPr>
        <w:tc>
          <w:tcPr>
            <w:tcW w:w="575" w:type="pct"/>
            <w:shd w:val="clear" w:color="auto" w:fill="D9D9D9" w:themeFill="background1" w:themeFillShade="D9"/>
          </w:tcPr>
          <w:p w14:paraId="08D0AFA4" w14:textId="77777777" w:rsidR="00BF50AD" w:rsidRPr="00E421E8" w:rsidRDefault="00BF50AD" w:rsidP="00902A04">
            <w:pPr>
              <w:rPr>
                <w:b/>
                <w:bCs/>
                <w:sz w:val="18"/>
                <w:szCs w:val="18"/>
              </w:rPr>
            </w:pPr>
            <w:bookmarkStart w:id="9" w:name="_Hlk170900697"/>
            <w:r w:rsidRPr="00941EF0">
              <w:rPr>
                <w:b/>
                <w:bCs/>
                <w:sz w:val="18"/>
                <w:szCs w:val="18"/>
              </w:rPr>
              <w:t>Request Complexity</w:t>
            </w:r>
          </w:p>
          <w:p w14:paraId="48EEE12C" w14:textId="77777777" w:rsidR="00BF50AD" w:rsidRPr="00E421E8" w:rsidRDefault="00BF50AD" w:rsidP="00902A04">
            <w:pPr>
              <w:rPr>
                <w:b/>
                <w:bCs/>
                <w:sz w:val="18"/>
                <w:szCs w:val="18"/>
              </w:rPr>
            </w:pPr>
            <w:r w:rsidRPr="00E421E8">
              <w:rPr>
                <w:b/>
                <w:bCs/>
                <w:sz w:val="18"/>
                <w:szCs w:val="18"/>
              </w:rPr>
              <w:t>Level</w:t>
            </w:r>
          </w:p>
        </w:tc>
        <w:tc>
          <w:tcPr>
            <w:tcW w:w="2212" w:type="pct"/>
            <w:shd w:val="clear" w:color="auto" w:fill="D9D9D9" w:themeFill="background1" w:themeFillShade="D9"/>
          </w:tcPr>
          <w:p w14:paraId="0F41307A" w14:textId="77777777" w:rsidR="00BF50AD" w:rsidRPr="00E421E8" w:rsidRDefault="00BF50AD" w:rsidP="00902A04">
            <w:pPr>
              <w:rPr>
                <w:b/>
                <w:bCs/>
                <w:sz w:val="18"/>
                <w:szCs w:val="18"/>
              </w:rPr>
            </w:pPr>
            <w:r w:rsidRPr="00E421E8">
              <w:rPr>
                <w:b/>
                <w:bCs/>
                <w:sz w:val="18"/>
                <w:szCs w:val="18"/>
              </w:rPr>
              <w:t>Request Details</w:t>
            </w:r>
          </w:p>
        </w:tc>
        <w:tc>
          <w:tcPr>
            <w:tcW w:w="2213" w:type="pct"/>
            <w:shd w:val="clear" w:color="auto" w:fill="D9D9D9" w:themeFill="background1" w:themeFillShade="D9"/>
          </w:tcPr>
          <w:p w14:paraId="52ED637A" w14:textId="77777777" w:rsidR="00BF50AD" w:rsidRPr="00E421E8" w:rsidRDefault="00BF50AD" w:rsidP="00902A04">
            <w:pPr>
              <w:rPr>
                <w:b/>
                <w:bCs/>
                <w:sz w:val="18"/>
                <w:szCs w:val="18"/>
              </w:rPr>
            </w:pPr>
            <w:r>
              <w:rPr>
                <w:b/>
                <w:bCs/>
                <w:sz w:val="18"/>
                <w:szCs w:val="18"/>
              </w:rPr>
              <w:t>Request</w:t>
            </w:r>
            <w:r w:rsidRPr="00E421E8">
              <w:rPr>
                <w:b/>
                <w:bCs/>
                <w:sz w:val="18"/>
                <w:szCs w:val="18"/>
              </w:rPr>
              <w:t xml:space="preserve"> Complexity Considerations</w:t>
            </w:r>
          </w:p>
        </w:tc>
      </w:tr>
      <w:tr w:rsidR="00BF50AD" w:rsidRPr="009D714E" w14:paraId="53D3FDA7" w14:textId="77777777" w:rsidTr="001E6D8E">
        <w:trPr>
          <w:cantSplit/>
          <w:jc w:val="center"/>
        </w:trPr>
        <w:tc>
          <w:tcPr>
            <w:tcW w:w="575" w:type="pct"/>
          </w:tcPr>
          <w:p w14:paraId="537FE22E" w14:textId="77777777" w:rsidR="00BF50AD" w:rsidRPr="00DE7B36" w:rsidRDefault="00BF50AD" w:rsidP="00902A04">
            <w:pPr>
              <w:rPr>
                <w:b/>
                <w:bCs/>
                <w:sz w:val="18"/>
                <w:szCs w:val="18"/>
              </w:rPr>
            </w:pPr>
            <w:r w:rsidRPr="00DE7B36">
              <w:rPr>
                <w:b/>
                <w:bCs/>
                <w:sz w:val="18"/>
                <w:szCs w:val="18"/>
              </w:rPr>
              <w:t>Level 1</w:t>
            </w:r>
          </w:p>
        </w:tc>
        <w:tc>
          <w:tcPr>
            <w:tcW w:w="2212" w:type="pct"/>
          </w:tcPr>
          <w:p w14:paraId="6C14F03A" w14:textId="3F2DBDDB" w:rsidR="00BF50AD" w:rsidRPr="00105D78" w:rsidRDefault="00BF50AD" w:rsidP="00BF50AD">
            <w:pPr>
              <w:pStyle w:val="ListParagraph"/>
              <w:numPr>
                <w:ilvl w:val="0"/>
                <w:numId w:val="5"/>
              </w:numPr>
              <w:spacing w:before="120" w:after="120"/>
              <w:ind w:left="214" w:hanging="214"/>
              <w:contextualSpacing w:val="0"/>
              <w:rPr>
                <w:sz w:val="18"/>
                <w:szCs w:val="18"/>
              </w:rPr>
            </w:pPr>
            <w:r w:rsidRPr="00105D78">
              <w:rPr>
                <w:sz w:val="18"/>
                <w:szCs w:val="18"/>
              </w:rPr>
              <w:t xml:space="preserve">A </w:t>
            </w:r>
            <w:r w:rsidRPr="00105D78">
              <w:rPr>
                <w:sz w:val="18"/>
                <w:szCs w:val="18"/>
                <w:u w:val="single"/>
              </w:rPr>
              <w:t>pilot project specimen request</w:t>
            </w:r>
            <w:r w:rsidRPr="00105D78">
              <w:rPr>
                <w:sz w:val="18"/>
                <w:szCs w:val="18"/>
              </w:rPr>
              <w:t xml:space="preserve"> (definition</w:t>
            </w:r>
            <w:r w:rsidR="00C9364A">
              <w:rPr>
                <w:sz w:val="18"/>
                <w:szCs w:val="18"/>
              </w:rPr>
              <w:t xml:space="preserve"> on p</w:t>
            </w:r>
            <w:r w:rsidR="00FD49B1">
              <w:rPr>
                <w:sz w:val="18"/>
                <w:szCs w:val="18"/>
              </w:rPr>
              <w:t>g</w:t>
            </w:r>
            <w:r w:rsidR="00C9364A">
              <w:rPr>
                <w:sz w:val="18"/>
                <w:szCs w:val="18"/>
              </w:rPr>
              <w:t>7</w:t>
            </w:r>
            <w:r w:rsidRPr="00105D78">
              <w:rPr>
                <w:sz w:val="18"/>
                <w:szCs w:val="18"/>
              </w:rPr>
              <w:t>)</w:t>
            </w:r>
          </w:p>
          <w:p w14:paraId="7A50C206" w14:textId="1C90AF35" w:rsidR="00BF50AD" w:rsidRPr="00105D78" w:rsidRDefault="00BF50AD" w:rsidP="00BF50AD">
            <w:pPr>
              <w:pStyle w:val="ListParagraph"/>
              <w:numPr>
                <w:ilvl w:val="0"/>
                <w:numId w:val="5"/>
              </w:numPr>
              <w:spacing w:before="120" w:after="120"/>
              <w:ind w:left="214" w:hanging="214"/>
              <w:contextualSpacing w:val="0"/>
              <w:rPr>
                <w:sz w:val="18"/>
                <w:szCs w:val="18"/>
              </w:rPr>
            </w:pPr>
            <w:r w:rsidRPr="00105D78">
              <w:rPr>
                <w:sz w:val="18"/>
                <w:szCs w:val="18"/>
              </w:rPr>
              <w:t xml:space="preserve">A </w:t>
            </w:r>
            <w:r w:rsidRPr="00105D78">
              <w:rPr>
                <w:sz w:val="18"/>
                <w:szCs w:val="18"/>
                <w:u w:val="single"/>
              </w:rPr>
              <w:t>proof-of-concept specimen request</w:t>
            </w:r>
            <w:r w:rsidRPr="004753E6">
              <w:rPr>
                <w:sz w:val="18"/>
                <w:szCs w:val="18"/>
              </w:rPr>
              <w:t xml:space="preserve"> (</w:t>
            </w:r>
            <w:r w:rsidRPr="00105D78">
              <w:rPr>
                <w:sz w:val="18"/>
                <w:szCs w:val="18"/>
              </w:rPr>
              <w:t>definition</w:t>
            </w:r>
            <w:r w:rsidR="00C9364A">
              <w:rPr>
                <w:sz w:val="18"/>
                <w:szCs w:val="18"/>
              </w:rPr>
              <w:t xml:space="preserve"> on p</w:t>
            </w:r>
            <w:r w:rsidR="00FD49B1">
              <w:rPr>
                <w:sz w:val="18"/>
                <w:szCs w:val="18"/>
              </w:rPr>
              <w:t>g</w:t>
            </w:r>
            <w:r w:rsidR="00C9364A">
              <w:rPr>
                <w:sz w:val="18"/>
                <w:szCs w:val="18"/>
              </w:rPr>
              <w:t>7</w:t>
            </w:r>
            <w:r w:rsidRPr="00105D78">
              <w:rPr>
                <w:sz w:val="18"/>
                <w:szCs w:val="18"/>
              </w:rPr>
              <w:t>)</w:t>
            </w:r>
          </w:p>
          <w:p w14:paraId="0730622F" w14:textId="7949BB8F" w:rsidR="00BF50AD" w:rsidRPr="00105D78" w:rsidRDefault="00BF50AD" w:rsidP="00BF50AD">
            <w:pPr>
              <w:pStyle w:val="ListParagraph"/>
              <w:numPr>
                <w:ilvl w:val="0"/>
                <w:numId w:val="5"/>
              </w:numPr>
              <w:spacing w:before="120" w:after="120"/>
              <w:ind w:left="214" w:hanging="214"/>
              <w:contextualSpacing w:val="0"/>
              <w:rPr>
                <w:sz w:val="18"/>
                <w:szCs w:val="18"/>
              </w:rPr>
            </w:pPr>
            <w:r w:rsidRPr="00105D78">
              <w:rPr>
                <w:sz w:val="18"/>
                <w:szCs w:val="18"/>
              </w:rPr>
              <w:t xml:space="preserve">A </w:t>
            </w:r>
            <w:r w:rsidRPr="00105D78">
              <w:rPr>
                <w:sz w:val="18"/>
                <w:szCs w:val="18"/>
                <w:u w:val="single"/>
              </w:rPr>
              <w:t>data-only request</w:t>
            </w:r>
            <w:r w:rsidRPr="00105D78">
              <w:rPr>
                <w:sz w:val="18"/>
                <w:szCs w:val="18"/>
              </w:rPr>
              <w:t xml:space="preserve"> that includes only centrally maintained data elements</w:t>
            </w:r>
            <w:r w:rsidR="00F365D6">
              <w:rPr>
                <w:sz w:val="18"/>
                <w:szCs w:val="18"/>
              </w:rPr>
              <w:t>.</w:t>
            </w:r>
          </w:p>
          <w:p w14:paraId="0B9F9C46" w14:textId="77777777" w:rsidR="00BF50AD" w:rsidRPr="00105D78" w:rsidRDefault="00BF50AD" w:rsidP="00BF50AD">
            <w:pPr>
              <w:pStyle w:val="ListParagraph"/>
              <w:numPr>
                <w:ilvl w:val="0"/>
                <w:numId w:val="5"/>
              </w:numPr>
              <w:spacing w:before="120" w:after="120"/>
              <w:ind w:left="258" w:hanging="258"/>
              <w:contextualSpacing w:val="0"/>
              <w:rPr>
                <w:sz w:val="18"/>
                <w:szCs w:val="18"/>
              </w:rPr>
            </w:pPr>
            <w:r w:rsidRPr="00DE2F0E">
              <w:rPr>
                <w:sz w:val="18"/>
                <w:szCs w:val="18"/>
              </w:rPr>
              <w:t xml:space="preserve">All requests for </w:t>
            </w:r>
            <w:r w:rsidRPr="00DE2F0E">
              <w:rPr>
                <w:sz w:val="18"/>
                <w:szCs w:val="18"/>
                <w:u w:val="single"/>
              </w:rPr>
              <w:t>Letters of Support</w:t>
            </w:r>
            <w:r w:rsidRPr="00DE2F0E">
              <w:rPr>
                <w:sz w:val="18"/>
                <w:szCs w:val="18"/>
              </w:rPr>
              <w:t xml:space="preserve"> will be fulfilled by the NNTC on Level 1 timelines.</w:t>
            </w:r>
          </w:p>
        </w:tc>
        <w:tc>
          <w:tcPr>
            <w:tcW w:w="2213" w:type="pct"/>
          </w:tcPr>
          <w:p w14:paraId="053AEDC5" w14:textId="77777777" w:rsidR="00BF50AD" w:rsidRPr="00105D78" w:rsidRDefault="00BF50AD" w:rsidP="00902A04">
            <w:pPr>
              <w:spacing w:before="120" w:after="120"/>
              <w:rPr>
                <w:i/>
                <w:iCs/>
                <w:sz w:val="18"/>
                <w:szCs w:val="18"/>
              </w:rPr>
            </w:pPr>
            <w:proofErr w:type="gramStart"/>
            <w:r w:rsidRPr="00105D78">
              <w:rPr>
                <w:i/>
                <w:iCs/>
                <w:sz w:val="18"/>
                <w:szCs w:val="18"/>
              </w:rPr>
              <w:t>ALL of</w:t>
            </w:r>
            <w:proofErr w:type="gramEnd"/>
            <w:r w:rsidRPr="00105D78">
              <w:rPr>
                <w:i/>
                <w:iCs/>
                <w:sz w:val="18"/>
                <w:szCs w:val="18"/>
              </w:rPr>
              <w:t xml:space="preserve"> the following are required for Level 1 specimen requests:</w:t>
            </w:r>
          </w:p>
          <w:p w14:paraId="40C044DB" w14:textId="210215DC" w:rsidR="00BF50AD" w:rsidRPr="00105D78" w:rsidRDefault="00BF50AD" w:rsidP="00BF50AD">
            <w:pPr>
              <w:pStyle w:val="ListParagraph"/>
              <w:numPr>
                <w:ilvl w:val="0"/>
                <w:numId w:val="5"/>
              </w:numPr>
              <w:spacing w:before="120" w:after="120"/>
              <w:ind w:left="216" w:hanging="216"/>
              <w:contextualSpacing w:val="0"/>
              <w:rPr>
                <w:sz w:val="18"/>
                <w:szCs w:val="18"/>
              </w:rPr>
            </w:pPr>
            <w:r w:rsidRPr="00105D78">
              <w:rPr>
                <w:rFonts w:cstheme="minorHAnsi"/>
                <w:sz w:val="18"/>
                <w:szCs w:val="18"/>
              </w:rPr>
              <w:t>≤</w:t>
            </w:r>
            <w:r w:rsidRPr="00105D78">
              <w:rPr>
                <w:sz w:val="18"/>
                <w:szCs w:val="18"/>
              </w:rPr>
              <w:t xml:space="preserve">12 specimens in total </w:t>
            </w:r>
            <w:r w:rsidR="00007C9C">
              <w:rPr>
                <w:sz w:val="18"/>
                <w:szCs w:val="18"/>
              </w:rPr>
              <w:t>(except for requests for Letters of Support)</w:t>
            </w:r>
          </w:p>
          <w:p w14:paraId="2B1E586E" w14:textId="0B605412" w:rsidR="00BF50AD" w:rsidRPr="00105D78" w:rsidRDefault="00BF50AD" w:rsidP="00BF50AD">
            <w:pPr>
              <w:pStyle w:val="ListParagraph"/>
              <w:numPr>
                <w:ilvl w:val="0"/>
                <w:numId w:val="5"/>
              </w:numPr>
              <w:spacing w:before="120" w:after="120"/>
              <w:ind w:left="216" w:hanging="216"/>
              <w:contextualSpacing w:val="0"/>
              <w:rPr>
                <w:sz w:val="18"/>
                <w:szCs w:val="18"/>
              </w:rPr>
            </w:pPr>
            <w:r w:rsidRPr="00105D78">
              <w:rPr>
                <w:sz w:val="18"/>
                <w:szCs w:val="18"/>
              </w:rPr>
              <w:t>Tissue/aliquot amounts at or below standard amounts listed in Appendix B</w:t>
            </w:r>
            <w:r>
              <w:rPr>
                <w:sz w:val="18"/>
                <w:szCs w:val="18"/>
              </w:rPr>
              <w:t xml:space="preserve"> of the NNTC Request Processing and Fulfillment Guidelines </w:t>
            </w:r>
            <w:proofErr w:type="spellStart"/>
            <w:proofErr w:type="gramStart"/>
            <w:r>
              <w:rPr>
                <w:sz w:val="18"/>
                <w:szCs w:val="18"/>
              </w:rPr>
              <w:t>document.</w:t>
            </w:r>
            <w:r w:rsidR="005F0755" w:rsidRPr="008847D0">
              <w:rPr>
                <w:sz w:val="18"/>
                <w:szCs w:val="18"/>
                <w:vertAlign w:val="superscript"/>
              </w:rPr>
              <w:t>A</w:t>
            </w:r>
            <w:proofErr w:type="spellEnd"/>
            <w:proofErr w:type="gramEnd"/>
          </w:p>
          <w:p w14:paraId="463349C1" w14:textId="72DCC021" w:rsidR="00BF50AD" w:rsidRPr="00105D78" w:rsidRDefault="00BF50AD" w:rsidP="00BF50AD">
            <w:pPr>
              <w:pStyle w:val="ListParagraph"/>
              <w:numPr>
                <w:ilvl w:val="0"/>
                <w:numId w:val="5"/>
              </w:numPr>
              <w:spacing w:before="120" w:after="120"/>
              <w:ind w:left="216" w:hanging="216"/>
              <w:contextualSpacing w:val="0"/>
              <w:rPr>
                <w:sz w:val="18"/>
                <w:szCs w:val="18"/>
              </w:rPr>
            </w:pPr>
            <w:r w:rsidRPr="00105D78">
              <w:rPr>
                <w:sz w:val="18"/>
                <w:szCs w:val="18"/>
              </w:rPr>
              <w:t>NO small or anatomically limited brain subregions</w:t>
            </w:r>
            <w:r w:rsidR="006B14FC">
              <w:rPr>
                <w:sz w:val="18"/>
                <w:szCs w:val="18"/>
              </w:rPr>
              <w:t xml:space="preserve"> (see </w:t>
            </w:r>
            <w:proofErr w:type="gramStart"/>
            <w:r w:rsidR="006B14FC">
              <w:rPr>
                <w:sz w:val="18"/>
                <w:szCs w:val="18"/>
              </w:rPr>
              <w:t>below)</w:t>
            </w:r>
            <w:r w:rsidR="005F0755" w:rsidRPr="008847D0">
              <w:rPr>
                <w:sz w:val="18"/>
                <w:szCs w:val="18"/>
                <w:vertAlign w:val="superscript"/>
              </w:rPr>
              <w:t>B</w:t>
            </w:r>
            <w:proofErr w:type="gramEnd"/>
          </w:p>
          <w:p w14:paraId="38A14A21" w14:textId="77777777" w:rsidR="00BF50AD" w:rsidRPr="00105D78" w:rsidRDefault="00BF50AD" w:rsidP="00BF50AD">
            <w:pPr>
              <w:pStyle w:val="ListParagraph"/>
              <w:numPr>
                <w:ilvl w:val="0"/>
                <w:numId w:val="5"/>
              </w:numPr>
              <w:spacing w:before="120" w:after="120"/>
              <w:ind w:left="216" w:hanging="216"/>
              <w:contextualSpacing w:val="0"/>
              <w:rPr>
                <w:sz w:val="18"/>
                <w:szCs w:val="18"/>
              </w:rPr>
            </w:pPr>
            <w:r w:rsidRPr="00105D78">
              <w:rPr>
                <w:sz w:val="18"/>
                <w:szCs w:val="18"/>
              </w:rPr>
              <w:t>NO complex dissection or custom preparation</w:t>
            </w:r>
          </w:p>
          <w:p w14:paraId="1EA5A5BD" w14:textId="77777777" w:rsidR="00BF50AD" w:rsidRPr="00105D78" w:rsidRDefault="00BF50AD" w:rsidP="00BF50AD">
            <w:pPr>
              <w:pStyle w:val="ListParagraph"/>
              <w:numPr>
                <w:ilvl w:val="0"/>
                <w:numId w:val="5"/>
              </w:numPr>
              <w:spacing w:before="120" w:after="120"/>
              <w:ind w:left="216" w:hanging="216"/>
              <w:contextualSpacing w:val="0"/>
              <w:rPr>
                <w:sz w:val="18"/>
                <w:szCs w:val="18"/>
              </w:rPr>
            </w:pPr>
            <w:r w:rsidRPr="00105D78">
              <w:rPr>
                <w:sz w:val="18"/>
                <w:szCs w:val="18"/>
              </w:rPr>
              <w:t>Does not require clinical sites to perform microtomy (note – we do not send out blocks of formalin-fixed, paraffin-embedded tissue)</w:t>
            </w:r>
          </w:p>
        </w:tc>
      </w:tr>
      <w:bookmarkEnd w:id="9"/>
    </w:tbl>
    <w:p w14:paraId="06B6E024" w14:textId="77777777" w:rsidR="00BF50AD" w:rsidRDefault="00BF50AD" w:rsidP="001E6D8E">
      <w:pPr>
        <w:spacing w:after="0"/>
        <w:rPr>
          <w:b/>
          <w:bCs/>
        </w:rPr>
      </w:pPr>
    </w:p>
    <w:p w14:paraId="30C16AD8" w14:textId="77777777" w:rsidR="00BF50AD" w:rsidRPr="00014733" w:rsidRDefault="00BF50AD" w:rsidP="00BF50AD">
      <w:r w:rsidRPr="00014733">
        <w:rPr>
          <w:b/>
          <w:bCs/>
        </w:rPr>
        <w:t>Higher Complexity Level Requests</w:t>
      </w:r>
      <w:r>
        <w:rPr>
          <w:b/>
          <w:bCs/>
        </w:rPr>
        <w:t>:</w:t>
      </w:r>
    </w:p>
    <w:p w14:paraId="57595860" w14:textId="77777777" w:rsidR="00BF50AD" w:rsidRDefault="00BF50AD" w:rsidP="001E6D8E">
      <w:pPr>
        <w:spacing w:after="120"/>
      </w:pPr>
      <w:r>
        <w:t>The NNTC also fulfills higher complexity level requests.  Unlike Level 1 requests, more complex applications have longer review and fulfillment timeframes.  Please review the table below for the definitions of higher complexity levels.</w:t>
      </w:r>
    </w:p>
    <w:tbl>
      <w:tblPr>
        <w:tblStyle w:val="TableGrid"/>
        <w:tblW w:w="5000" w:type="pct"/>
        <w:jc w:val="center"/>
        <w:tblLook w:val="04A0" w:firstRow="1" w:lastRow="0" w:firstColumn="1" w:lastColumn="0" w:noHBand="0" w:noVBand="1"/>
      </w:tblPr>
      <w:tblGrid>
        <w:gridCol w:w="1076"/>
        <w:gridCol w:w="4136"/>
        <w:gridCol w:w="4138"/>
      </w:tblGrid>
      <w:tr w:rsidR="00BF50AD" w:rsidRPr="00E421E8" w14:paraId="066520CE" w14:textId="77777777" w:rsidTr="001E6D8E">
        <w:trPr>
          <w:cantSplit/>
          <w:tblHeader/>
          <w:jc w:val="center"/>
        </w:trPr>
        <w:tc>
          <w:tcPr>
            <w:tcW w:w="575" w:type="pct"/>
            <w:shd w:val="clear" w:color="auto" w:fill="D9D9D9" w:themeFill="background1" w:themeFillShade="D9"/>
          </w:tcPr>
          <w:p w14:paraId="318EE81A" w14:textId="77777777" w:rsidR="00BF50AD" w:rsidRPr="00E421E8" w:rsidRDefault="00BF50AD" w:rsidP="00902A04">
            <w:pPr>
              <w:rPr>
                <w:b/>
                <w:bCs/>
                <w:sz w:val="18"/>
                <w:szCs w:val="18"/>
              </w:rPr>
            </w:pPr>
            <w:r w:rsidRPr="00941EF0">
              <w:rPr>
                <w:b/>
                <w:bCs/>
                <w:sz w:val="18"/>
                <w:szCs w:val="18"/>
              </w:rPr>
              <w:t>Request Complexity</w:t>
            </w:r>
          </w:p>
          <w:p w14:paraId="526B0496" w14:textId="77777777" w:rsidR="00BF50AD" w:rsidRPr="00E421E8" w:rsidRDefault="00BF50AD" w:rsidP="00902A04">
            <w:pPr>
              <w:rPr>
                <w:b/>
                <w:bCs/>
                <w:sz w:val="18"/>
                <w:szCs w:val="18"/>
              </w:rPr>
            </w:pPr>
            <w:r w:rsidRPr="00E421E8">
              <w:rPr>
                <w:b/>
                <w:bCs/>
                <w:sz w:val="18"/>
                <w:szCs w:val="18"/>
              </w:rPr>
              <w:t>Level</w:t>
            </w:r>
          </w:p>
        </w:tc>
        <w:tc>
          <w:tcPr>
            <w:tcW w:w="2212" w:type="pct"/>
            <w:shd w:val="clear" w:color="auto" w:fill="D9D9D9" w:themeFill="background1" w:themeFillShade="D9"/>
          </w:tcPr>
          <w:p w14:paraId="6E9BD1D8" w14:textId="77777777" w:rsidR="00BF50AD" w:rsidRPr="00E421E8" w:rsidRDefault="00BF50AD" w:rsidP="00902A04">
            <w:pPr>
              <w:rPr>
                <w:b/>
                <w:bCs/>
                <w:sz w:val="18"/>
                <w:szCs w:val="18"/>
              </w:rPr>
            </w:pPr>
            <w:r w:rsidRPr="00E421E8">
              <w:rPr>
                <w:b/>
                <w:bCs/>
                <w:sz w:val="18"/>
                <w:szCs w:val="18"/>
              </w:rPr>
              <w:t>Request Details</w:t>
            </w:r>
          </w:p>
        </w:tc>
        <w:tc>
          <w:tcPr>
            <w:tcW w:w="2213" w:type="pct"/>
            <w:shd w:val="clear" w:color="auto" w:fill="D9D9D9" w:themeFill="background1" w:themeFillShade="D9"/>
          </w:tcPr>
          <w:p w14:paraId="6ACE4620" w14:textId="77777777" w:rsidR="00BF50AD" w:rsidRPr="00E421E8" w:rsidRDefault="00BF50AD" w:rsidP="00902A04">
            <w:pPr>
              <w:rPr>
                <w:b/>
                <w:bCs/>
                <w:sz w:val="18"/>
                <w:szCs w:val="18"/>
              </w:rPr>
            </w:pPr>
            <w:r>
              <w:rPr>
                <w:b/>
                <w:bCs/>
                <w:sz w:val="18"/>
                <w:szCs w:val="18"/>
              </w:rPr>
              <w:t>Request</w:t>
            </w:r>
            <w:r w:rsidRPr="00E421E8">
              <w:rPr>
                <w:b/>
                <w:bCs/>
                <w:sz w:val="18"/>
                <w:szCs w:val="18"/>
              </w:rPr>
              <w:t xml:space="preserve"> Complexity Considerations</w:t>
            </w:r>
          </w:p>
        </w:tc>
      </w:tr>
      <w:tr w:rsidR="00BF50AD" w:rsidRPr="00D52BC2" w14:paraId="5F47CC97" w14:textId="77777777" w:rsidTr="001E6D8E">
        <w:tblPrEx>
          <w:jc w:val="left"/>
        </w:tblPrEx>
        <w:tc>
          <w:tcPr>
            <w:tcW w:w="575" w:type="pct"/>
          </w:tcPr>
          <w:p w14:paraId="70A836F4" w14:textId="77777777" w:rsidR="00BF50AD" w:rsidRPr="00DE7B36" w:rsidRDefault="00BF50AD" w:rsidP="00902A04">
            <w:pPr>
              <w:rPr>
                <w:b/>
                <w:bCs/>
                <w:sz w:val="18"/>
                <w:szCs w:val="18"/>
              </w:rPr>
            </w:pPr>
            <w:bookmarkStart w:id="10" w:name="_Hlk170900703"/>
            <w:r w:rsidRPr="00DE7B36">
              <w:rPr>
                <w:b/>
                <w:bCs/>
                <w:sz w:val="18"/>
                <w:szCs w:val="18"/>
              </w:rPr>
              <w:t xml:space="preserve">Level </w:t>
            </w:r>
            <w:r>
              <w:rPr>
                <w:b/>
                <w:bCs/>
                <w:sz w:val="18"/>
                <w:szCs w:val="18"/>
              </w:rPr>
              <w:t>2</w:t>
            </w:r>
          </w:p>
        </w:tc>
        <w:tc>
          <w:tcPr>
            <w:tcW w:w="2212" w:type="pct"/>
          </w:tcPr>
          <w:p w14:paraId="005130B8" w14:textId="77777777" w:rsidR="00BF50AD" w:rsidRPr="00DE3C4F" w:rsidRDefault="00BF50AD" w:rsidP="001E6D8E">
            <w:pPr>
              <w:pStyle w:val="ListParagraph"/>
              <w:numPr>
                <w:ilvl w:val="0"/>
                <w:numId w:val="5"/>
              </w:numPr>
              <w:spacing w:before="80" w:after="120"/>
              <w:ind w:left="214" w:hanging="214"/>
              <w:contextualSpacing w:val="0"/>
              <w:rPr>
                <w:sz w:val="18"/>
                <w:szCs w:val="18"/>
              </w:rPr>
            </w:pPr>
            <w:r w:rsidRPr="00DE3C4F">
              <w:rPr>
                <w:sz w:val="18"/>
                <w:szCs w:val="18"/>
              </w:rPr>
              <w:t xml:space="preserve">A </w:t>
            </w:r>
            <w:r w:rsidRPr="00DE3C4F">
              <w:rPr>
                <w:sz w:val="18"/>
                <w:szCs w:val="18"/>
                <w:u w:val="single"/>
              </w:rPr>
              <w:t>specimen request</w:t>
            </w:r>
            <w:r w:rsidRPr="00DE3C4F">
              <w:rPr>
                <w:sz w:val="18"/>
                <w:szCs w:val="18"/>
              </w:rPr>
              <w:t xml:space="preserve"> and associated clinical data that meets one or more of the following criteria:</w:t>
            </w:r>
          </w:p>
          <w:p w14:paraId="45C6C2E8" w14:textId="77777777" w:rsidR="00BF50AD" w:rsidRPr="00DE3C4F" w:rsidRDefault="00BF50AD" w:rsidP="001E6D8E">
            <w:pPr>
              <w:pStyle w:val="ListParagraph"/>
              <w:numPr>
                <w:ilvl w:val="1"/>
                <w:numId w:val="5"/>
              </w:numPr>
              <w:spacing w:before="80" w:after="120"/>
              <w:contextualSpacing w:val="0"/>
              <w:rPr>
                <w:sz w:val="18"/>
                <w:szCs w:val="18"/>
              </w:rPr>
            </w:pPr>
            <w:r w:rsidRPr="00DE3C4F">
              <w:rPr>
                <w:sz w:val="18"/>
                <w:szCs w:val="18"/>
              </w:rPr>
              <w:t>Demonstrated experience with the proposed technique (e.g., publication or preliminary data)</w:t>
            </w:r>
          </w:p>
          <w:p w14:paraId="753023BC" w14:textId="77777777" w:rsidR="00BF50AD" w:rsidRPr="00DE3C4F" w:rsidRDefault="00BF50AD" w:rsidP="00BF50AD">
            <w:pPr>
              <w:pStyle w:val="ListParagraph"/>
              <w:numPr>
                <w:ilvl w:val="1"/>
                <w:numId w:val="5"/>
              </w:numPr>
              <w:spacing w:before="120" w:after="120"/>
              <w:contextualSpacing w:val="0"/>
              <w:rPr>
                <w:sz w:val="18"/>
                <w:szCs w:val="18"/>
              </w:rPr>
            </w:pPr>
            <w:r w:rsidRPr="00DE3C4F">
              <w:rPr>
                <w:sz w:val="18"/>
                <w:szCs w:val="18"/>
              </w:rPr>
              <w:t>History of previous successful use of NNTC specimen resources</w:t>
            </w:r>
          </w:p>
          <w:p w14:paraId="52D7C946" w14:textId="77777777" w:rsidR="00BF50AD" w:rsidRPr="00DE3C4F" w:rsidRDefault="00BF50AD" w:rsidP="00BF50AD">
            <w:pPr>
              <w:pStyle w:val="ListParagraph"/>
              <w:numPr>
                <w:ilvl w:val="0"/>
                <w:numId w:val="5"/>
              </w:numPr>
              <w:spacing w:before="120" w:after="120"/>
              <w:ind w:left="214" w:hanging="214"/>
              <w:contextualSpacing w:val="0"/>
              <w:rPr>
                <w:sz w:val="18"/>
                <w:szCs w:val="18"/>
              </w:rPr>
            </w:pPr>
            <w:r w:rsidRPr="00DE3C4F">
              <w:rPr>
                <w:sz w:val="18"/>
                <w:szCs w:val="18"/>
              </w:rPr>
              <w:t xml:space="preserve">A </w:t>
            </w:r>
            <w:r w:rsidRPr="00DE3C4F">
              <w:rPr>
                <w:sz w:val="18"/>
                <w:szCs w:val="18"/>
                <w:u w:val="single"/>
              </w:rPr>
              <w:t>data-only request</w:t>
            </w:r>
            <w:r w:rsidRPr="00DE3C4F">
              <w:rPr>
                <w:sz w:val="18"/>
                <w:szCs w:val="18"/>
              </w:rPr>
              <w:t xml:space="preserve"> that requires elements not maintained centrally, and/or requires calculations to be performed, and/or requires specific subject matter expertise</w:t>
            </w:r>
            <w:r>
              <w:rPr>
                <w:sz w:val="18"/>
                <w:szCs w:val="18"/>
              </w:rPr>
              <w:t>.</w:t>
            </w:r>
          </w:p>
        </w:tc>
        <w:tc>
          <w:tcPr>
            <w:tcW w:w="2213" w:type="pct"/>
          </w:tcPr>
          <w:p w14:paraId="3B516483" w14:textId="77777777" w:rsidR="00BF50AD" w:rsidRPr="00DE3C4F" w:rsidRDefault="00BF50AD" w:rsidP="001E6D8E">
            <w:pPr>
              <w:spacing w:before="80" w:after="120"/>
              <w:rPr>
                <w:i/>
                <w:iCs/>
                <w:sz w:val="18"/>
                <w:szCs w:val="18"/>
              </w:rPr>
            </w:pPr>
            <w:proofErr w:type="gramStart"/>
            <w:r w:rsidRPr="00DE3C4F">
              <w:rPr>
                <w:i/>
                <w:iCs/>
                <w:sz w:val="18"/>
                <w:szCs w:val="18"/>
              </w:rPr>
              <w:t>ALL of</w:t>
            </w:r>
            <w:proofErr w:type="gramEnd"/>
            <w:r w:rsidRPr="00DE3C4F">
              <w:rPr>
                <w:i/>
                <w:iCs/>
                <w:sz w:val="18"/>
                <w:szCs w:val="18"/>
              </w:rPr>
              <w:t xml:space="preserve"> the following is required for Level 2 specimen requests:</w:t>
            </w:r>
          </w:p>
          <w:p w14:paraId="3C89C683" w14:textId="77777777" w:rsidR="00BF50AD" w:rsidRPr="00DE3C4F" w:rsidRDefault="00BF50AD" w:rsidP="00BF50AD">
            <w:pPr>
              <w:pStyle w:val="ListParagraph"/>
              <w:numPr>
                <w:ilvl w:val="0"/>
                <w:numId w:val="5"/>
              </w:numPr>
              <w:spacing w:before="120" w:after="120"/>
              <w:ind w:left="216" w:hanging="216"/>
              <w:contextualSpacing w:val="0"/>
              <w:rPr>
                <w:sz w:val="18"/>
                <w:szCs w:val="18"/>
              </w:rPr>
            </w:pPr>
            <w:r w:rsidRPr="00DE3C4F">
              <w:rPr>
                <w:sz w:val="18"/>
                <w:szCs w:val="18"/>
                <w:u w:val="single"/>
              </w:rPr>
              <w:t>&lt;</w:t>
            </w:r>
            <w:r w:rsidRPr="00DE3C4F">
              <w:rPr>
                <w:sz w:val="18"/>
                <w:szCs w:val="18"/>
              </w:rPr>
              <w:t xml:space="preserve"> 50 specimens </w:t>
            </w:r>
            <w:r>
              <w:rPr>
                <w:sz w:val="18"/>
                <w:szCs w:val="18"/>
              </w:rPr>
              <w:t xml:space="preserve">in </w:t>
            </w:r>
            <w:r w:rsidRPr="00DE3C4F">
              <w:rPr>
                <w:sz w:val="18"/>
                <w:szCs w:val="18"/>
              </w:rPr>
              <w:t>total</w:t>
            </w:r>
          </w:p>
          <w:p w14:paraId="0C917007" w14:textId="2576322C" w:rsidR="00BF50AD" w:rsidRPr="00DE3C4F" w:rsidRDefault="00BF50AD" w:rsidP="00BF50AD">
            <w:pPr>
              <w:pStyle w:val="ListParagraph"/>
              <w:numPr>
                <w:ilvl w:val="0"/>
                <w:numId w:val="5"/>
              </w:numPr>
              <w:spacing w:before="120" w:after="120"/>
              <w:ind w:left="216" w:hanging="216"/>
              <w:contextualSpacing w:val="0"/>
              <w:rPr>
                <w:sz w:val="18"/>
                <w:szCs w:val="18"/>
              </w:rPr>
            </w:pPr>
            <w:r w:rsidRPr="00105D78">
              <w:rPr>
                <w:sz w:val="18"/>
                <w:szCs w:val="18"/>
              </w:rPr>
              <w:t>Tissue/aliquot amounts at or below standard amounts listed in Appendix B</w:t>
            </w:r>
            <w:r>
              <w:rPr>
                <w:sz w:val="18"/>
                <w:szCs w:val="18"/>
              </w:rPr>
              <w:t xml:space="preserve"> of the NNTC Request Processing and Fulfillment Guidelines </w:t>
            </w:r>
            <w:proofErr w:type="spellStart"/>
            <w:proofErr w:type="gramStart"/>
            <w:r>
              <w:rPr>
                <w:sz w:val="18"/>
                <w:szCs w:val="18"/>
              </w:rPr>
              <w:t>document.</w:t>
            </w:r>
            <w:r w:rsidR="005F0755" w:rsidRPr="008847D0">
              <w:rPr>
                <w:sz w:val="18"/>
                <w:szCs w:val="18"/>
                <w:vertAlign w:val="superscript"/>
              </w:rPr>
              <w:t>A</w:t>
            </w:r>
            <w:proofErr w:type="spellEnd"/>
            <w:proofErr w:type="gramEnd"/>
          </w:p>
          <w:p w14:paraId="42836741" w14:textId="232581AB" w:rsidR="00BF50AD" w:rsidRPr="00DE3C4F" w:rsidRDefault="00BF50AD" w:rsidP="00BF50AD">
            <w:pPr>
              <w:pStyle w:val="ListParagraph"/>
              <w:numPr>
                <w:ilvl w:val="0"/>
                <w:numId w:val="5"/>
              </w:numPr>
              <w:spacing w:before="120" w:after="120"/>
              <w:ind w:left="216" w:hanging="216"/>
              <w:contextualSpacing w:val="0"/>
              <w:rPr>
                <w:sz w:val="18"/>
                <w:szCs w:val="18"/>
              </w:rPr>
            </w:pPr>
            <w:r w:rsidRPr="00DE3C4F">
              <w:rPr>
                <w:sz w:val="18"/>
                <w:szCs w:val="18"/>
              </w:rPr>
              <w:t>NO small or anatomically limited brain subregions</w:t>
            </w:r>
            <w:r w:rsidR="00D5233B">
              <w:rPr>
                <w:sz w:val="18"/>
                <w:szCs w:val="18"/>
              </w:rPr>
              <w:t xml:space="preserve"> (see </w:t>
            </w:r>
            <w:proofErr w:type="gramStart"/>
            <w:r w:rsidR="00D5233B">
              <w:rPr>
                <w:sz w:val="18"/>
                <w:szCs w:val="18"/>
              </w:rPr>
              <w:t>below)</w:t>
            </w:r>
            <w:r w:rsidR="005F0755" w:rsidRPr="008847D0">
              <w:rPr>
                <w:sz w:val="18"/>
                <w:szCs w:val="18"/>
                <w:vertAlign w:val="superscript"/>
              </w:rPr>
              <w:t>B</w:t>
            </w:r>
            <w:proofErr w:type="gramEnd"/>
          </w:p>
          <w:p w14:paraId="461CF09F" w14:textId="77777777" w:rsidR="00BF50AD" w:rsidRPr="00DE3C4F" w:rsidRDefault="00BF50AD" w:rsidP="00BF50AD">
            <w:pPr>
              <w:pStyle w:val="ListParagraph"/>
              <w:numPr>
                <w:ilvl w:val="0"/>
                <w:numId w:val="5"/>
              </w:numPr>
              <w:spacing w:before="120" w:after="120"/>
              <w:ind w:left="216" w:hanging="216"/>
              <w:contextualSpacing w:val="0"/>
              <w:rPr>
                <w:sz w:val="18"/>
                <w:szCs w:val="18"/>
              </w:rPr>
            </w:pPr>
            <w:r w:rsidRPr="00DE3C4F">
              <w:rPr>
                <w:sz w:val="18"/>
                <w:szCs w:val="18"/>
              </w:rPr>
              <w:t>NO complex dissection or custom preparation</w:t>
            </w:r>
          </w:p>
        </w:tc>
      </w:tr>
      <w:tr w:rsidR="00BF50AD" w:rsidRPr="00D52BC2" w14:paraId="40518B7F" w14:textId="77777777" w:rsidTr="001E6D8E">
        <w:tblPrEx>
          <w:jc w:val="left"/>
        </w:tblPrEx>
        <w:tc>
          <w:tcPr>
            <w:tcW w:w="575" w:type="pct"/>
          </w:tcPr>
          <w:p w14:paraId="6080ABF9" w14:textId="77777777" w:rsidR="00BF50AD" w:rsidRPr="00DE7B36" w:rsidRDefault="00BF50AD" w:rsidP="00902A04">
            <w:pPr>
              <w:rPr>
                <w:b/>
                <w:bCs/>
                <w:sz w:val="18"/>
                <w:szCs w:val="18"/>
              </w:rPr>
            </w:pPr>
            <w:r w:rsidRPr="00DE7B36">
              <w:rPr>
                <w:b/>
                <w:bCs/>
                <w:sz w:val="18"/>
                <w:szCs w:val="18"/>
              </w:rPr>
              <w:t xml:space="preserve">Level </w:t>
            </w:r>
            <w:r>
              <w:rPr>
                <w:b/>
                <w:bCs/>
                <w:sz w:val="18"/>
                <w:szCs w:val="18"/>
              </w:rPr>
              <w:t>3a</w:t>
            </w:r>
          </w:p>
        </w:tc>
        <w:tc>
          <w:tcPr>
            <w:tcW w:w="2212" w:type="pct"/>
          </w:tcPr>
          <w:p w14:paraId="4352579C" w14:textId="77777777" w:rsidR="00BF50AD" w:rsidRPr="00DE3C4F" w:rsidRDefault="00BF50AD" w:rsidP="00880CBE">
            <w:pPr>
              <w:pStyle w:val="ListParagraph"/>
              <w:numPr>
                <w:ilvl w:val="0"/>
                <w:numId w:val="5"/>
              </w:numPr>
              <w:spacing w:before="80" w:after="120"/>
              <w:ind w:left="214" w:hanging="214"/>
              <w:contextualSpacing w:val="0"/>
              <w:rPr>
                <w:sz w:val="18"/>
                <w:szCs w:val="18"/>
              </w:rPr>
            </w:pPr>
            <w:r w:rsidRPr="00DE3C4F">
              <w:rPr>
                <w:sz w:val="18"/>
                <w:szCs w:val="18"/>
              </w:rPr>
              <w:t xml:space="preserve">A </w:t>
            </w:r>
            <w:r w:rsidRPr="00DE3C4F">
              <w:rPr>
                <w:sz w:val="18"/>
                <w:szCs w:val="18"/>
                <w:u w:val="single"/>
              </w:rPr>
              <w:t>specimen request</w:t>
            </w:r>
            <w:r w:rsidRPr="00DE3C4F">
              <w:rPr>
                <w:sz w:val="18"/>
                <w:szCs w:val="18"/>
              </w:rPr>
              <w:t xml:space="preserve"> along with associated clinical data that exceeds Level 2 requirements and limits.</w:t>
            </w:r>
          </w:p>
        </w:tc>
        <w:tc>
          <w:tcPr>
            <w:tcW w:w="2213" w:type="pct"/>
          </w:tcPr>
          <w:p w14:paraId="48F7C194" w14:textId="46F54B04" w:rsidR="00BF50AD" w:rsidRPr="00DE3C4F" w:rsidRDefault="00BF50AD" w:rsidP="00880CBE">
            <w:pPr>
              <w:spacing w:before="80" w:after="60"/>
              <w:rPr>
                <w:i/>
                <w:iCs/>
                <w:sz w:val="18"/>
                <w:szCs w:val="18"/>
              </w:rPr>
            </w:pPr>
            <w:proofErr w:type="gramStart"/>
            <w:r w:rsidRPr="00DE3C4F">
              <w:rPr>
                <w:i/>
                <w:iCs/>
                <w:sz w:val="18"/>
                <w:szCs w:val="18"/>
              </w:rPr>
              <w:t>ALL of</w:t>
            </w:r>
            <w:proofErr w:type="gramEnd"/>
            <w:r w:rsidRPr="00DE3C4F">
              <w:rPr>
                <w:i/>
                <w:iCs/>
                <w:sz w:val="18"/>
                <w:szCs w:val="18"/>
              </w:rPr>
              <w:t xml:space="preserve"> the following is required for 3a specimen request:</w:t>
            </w:r>
          </w:p>
          <w:p w14:paraId="63CA36A9" w14:textId="0948C9EF" w:rsidR="00BF50AD" w:rsidRPr="00DE3C4F" w:rsidRDefault="00BF50AD" w:rsidP="001E6D8E">
            <w:pPr>
              <w:pStyle w:val="ListParagraph"/>
              <w:numPr>
                <w:ilvl w:val="0"/>
                <w:numId w:val="5"/>
              </w:numPr>
              <w:spacing w:before="60" w:after="120"/>
              <w:ind w:left="216" w:hanging="216"/>
              <w:contextualSpacing w:val="0"/>
              <w:rPr>
                <w:sz w:val="18"/>
                <w:szCs w:val="18"/>
              </w:rPr>
            </w:pPr>
            <w:r w:rsidRPr="00DE3C4F">
              <w:rPr>
                <w:sz w:val="18"/>
                <w:szCs w:val="18"/>
              </w:rPr>
              <w:t xml:space="preserve">Does not exceed 100 specimens </w:t>
            </w:r>
            <w:proofErr w:type="spellStart"/>
            <w:proofErr w:type="gramStart"/>
            <w:r w:rsidRPr="00DE3C4F">
              <w:rPr>
                <w:sz w:val="18"/>
                <w:szCs w:val="18"/>
              </w:rPr>
              <w:t>total</w:t>
            </w:r>
            <w:r w:rsidR="005F0755" w:rsidRPr="008847D0">
              <w:rPr>
                <w:sz w:val="18"/>
                <w:szCs w:val="18"/>
                <w:vertAlign w:val="superscript"/>
              </w:rPr>
              <w:t>C</w:t>
            </w:r>
            <w:proofErr w:type="spellEnd"/>
            <w:proofErr w:type="gramEnd"/>
          </w:p>
          <w:p w14:paraId="5F9FE0D0" w14:textId="05756942" w:rsidR="00BF50AD" w:rsidRPr="00DE3C4F" w:rsidRDefault="00BF50AD" w:rsidP="001E6D8E">
            <w:pPr>
              <w:pStyle w:val="ListParagraph"/>
              <w:numPr>
                <w:ilvl w:val="0"/>
                <w:numId w:val="5"/>
              </w:numPr>
              <w:spacing w:before="120" w:after="120"/>
              <w:ind w:left="216" w:hanging="216"/>
              <w:contextualSpacing w:val="0"/>
              <w:rPr>
                <w:sz w:val="18"/>
                <w:szCs w:val="18"/>
              </w:rPr>
            </w:pPr>
            <w:r w:rsidRPr="00DE3C4F">
              <w:rPr>
                <w:sz w:val="18"/>
                <w:szCs w:val="18"/>
              </w:rPr>
              <w:lastRenderedPageBreak/>
              <w:t>NO small or anatomically limited brain subregions</w:t>
            </w:r>
            <w:r w:rsidR="00D5233B">
              <w:rPr>
                <w:sz w:val="18"/>
                <w:szCs w:val="18"/>
              </w:rPr>
              <w:t xml:space="preserve"> (see </w:t>
            </w:r>
            <w:proofErr w:type="gramStart"/>
            <w:r w:rsidR="00D5233B">
              <w:rPr>
                <w:sz w:val="18"/>
                <w:szCs w:val="18"/>
              </w:rPr>
              <w:t>below)</w:t>
            </w:r>
            <w:r w:rsidR="005F0755" w:rsidRPr="008847D0">
              <w:rPr>
                <w:sz w:val="18"/>
                <w:szCs w:val="18"/>
                <w:vertAlign w:val="superscript"/>
              </w:rPr>
              <w:t>B</w:t>
            </w:r>
            <w:proofErr w:type="gramEnd"/>
          </w:p>
          <w:p w14:paraId="1380693A" w14:textId="77777777" w:rsidR="00BF50AD" w:rsidRPr="00DE3C4F" w:rsidRDefault="00BF50AD" w:rsidP="00880CBE">
            <w:pPr>
              <w:pStyle w:val="ListParagraph"/>
              <w:numPr>
                <w:ilvl w:val="0"/>
                <w:numId w:val="5"/>
              </w:numPr>
              <w:spacing w:before="120" w:after="60"/>
              <w:ind w:left="216" w:hanging="216"/>
              <w:contextualSpacing w:val="0"/>
              <w:rPr>
                <w:sz w:val="18"/>
                <w:szCs w:val="18"/>
              </w:rPr>
            </w:pPr>
            <w:r w:rsidRPr="00DE3C4F">
              <w:rPr>
                <w:sz w:val="18"/>
                <w:szCs w:val="18"/>
              </w:rPr>
              <w:t>NO complex dissection or custom preparation</w:t>
            </w:r>
          </w:p>
        </w:tc>
      </w:tr>
      <w:tr w:rsidR="00BF50AD" w:rsidRPr="003E5662" w14:paraId="1BAA39E5" w14:textId="77777777" w:rsidTr="001E6D8E">
        <w:tblPrEx>
          <w:jc w:val="left"/>
        </w:tblPrEx>
        <w:tc>
          <w:tcPr>
            <w:tcW w:w="575" w:type="pct"/>
          </w:tcPr>
          <w:p w14:paraId="13614E2C" w14:textId="77777777" w:rsidR="00BF50AD" w:rsidRPr="00DE7B36" w:rsidRDefault="00BF50AD" w:rsidP="00902A04">
            <w:pPr>
              <w:rPr>
                <w:b/>
                <w:bCs/>
                <w:sz w:val="18"/>
                <w:szCs w:val="18"/>
              </w:rPr>
            </w:pPr>
            <w:r>
              <w:rPr>
                <w:b/>
                <w:bCs/>
                <w:sz w:val="18"/>
                <w:szCs w:val="18"/>
              </w:rPr>
              <w:lastRenderedPageBreak/>
              <w:t>Level 3b</w:t>
            </w:r>
          </w:p>
        </w:tc>
        <w:tc>
          <w:tcPr>
            <w:tcW w:w="2212" w:type="pct"/>
          </w:tcPr>
          <w:p w14:paraId="1700A8F5" w14:textId="77777777" w:rsidR="00BF50AD" w:rsidRPr="00DE3C4F" w:rsidRDefault="00BF50AD" w:rsidP="00BF50AD">
            <w:pPr>
              <w:pStyle w:val="ListParagraph"/>
              <w:numPr>
                <w:ilvl w:val="0"/>
                <w:numId w:val="5"/>
              </w:numPr>
              <w:spacing w:before="120" w:after="120"/>
              <w:ind w:left="214" w:hanging="214"/>
              <w:contextualSpacing w:val="0"/>
              <w:rPr>
                <w:sz w:val="18"/>
                <w:szCs w:val="18"/>
              </w:rPr>
            </w:pPr>
            <w:r w:rsidRPr="00DE3C4F">
              <w:rPr>
                <w:sz w:val="18"/>
                <w:szCs w:val="18"/>
              </w:rPr>
              <w:t xml:space="preserve">A </w:t>
            </w:r>
            <w:r w:rsidRPr="00DE3C4F">
              <w:rPr>
                <w:sz w:val="18"/>
                <w:szCs w:val="18"/>
                <w:u w:val="single"/>
              </w:rPr>
              <w:t>specimen request</w:t>
            </w:r>
            <w:r w:rsidRPr="00DE3C4F">
              <w:rPr>
                <w:sz w:val="18"/>
                <w:szCs w:val="18"/>
              </w:rPr>
              <w:t xml:space="preserve"> along with associated clinical data that exceeds Levels 2 and 3a requirements and limits.</w:t>
            </w:r>
          </w:p>
        </w:tc>
        <w:tc>
          <w:tcPr>
            <w:tcW w:w="2213" w:type="pct"/>
          </w:tcPr>
          <w:p w14:paraId="0F5E709C" w14:textId="77777777" w:rsidR="00BF50AD" w:rsidRPr="00DE3C4F" w:rsidRDefault="00BF50AD" w:rsidP="00902A04">
            <w:pPr>
              <w:spacing w:before="120" w:after="120"/>
              <w:rPr>
                <w:i/>
                <w:iCs/>
                <w:sz w:val="18"/>
                <w:szCs w:val="18"/>
              </w:rPr>
            </w:pPr>
            <w:proofErr w:type="gramStart"/>
            <w:r w:rsidRPr="00DE3C4F">
              <w:rPr>
                <w:i/>
                <w:iCs/>
                <w:sz w:val="18"/>
                <w:szCs w:val="18"/>
              </w:rPr>
              <w:t>ALL of</w:t>
            </w:r>
            <w:proofErr w:type="gramEnd"/>
            <w:r w:rsidRPr="00DE3C4F">
              <w:rPr>
                <w:i/>
                <w:iCs/>
                <w:sz w:val="18"/>
                <w:szCs w:val="18"/>
              </w:rPr>
              <w:t xml:space="preserve"> the following are required:</w:t>
            </w:r>
          </w:p>
          <w:p w14:paraId="3512CD97" w14:textId="333DEC18" w:rsidR="00BF50AD" w:rsidRPr="00DE3C4F" w:rsidRDefault="00BF50AD" w:rsidP="00BF50AD">
            <w:pPr>
              <w:pStyle w:val="ListParagraph"/>
              <w:numPr>
                <w:ilvl w:val="0"/>
                <w:numId w:val="5"/>
              </w:numPr>
              <w:spacing w:before="120" w:after="120"/>
              <w:ind w:left="216" w:hanging="216"/>
              <w:contextualSpacing w:val="0"/>
              <w:rPr>
                <w:sz w:val="18"/>
                <w:szCs w:val="18"/>
              </w:rPr>
            </w:pPr>
            <w:r w:rsidRPr="00DE3C4F">
              <w:rPr>
                <w:sz w:val="18"/>
                <w:szCs w:val="18"/>
              </w:rPr>
              <w:t xml:space="preserve">Does not exceed 100 specimens in </w:t>
            </w:r>
            <w:proofErr w:type="spellStart"/>
            <w:proofErr w:type="gramStart"/>
            <w:r w:rsidRPr="00DE3C4F">
              <w:rPr>
                <w:sz w:val="18"/>
                <w:szCs w:val="18"/>
              </w:rPr>
              <w:t>total</w:t>
            </w:r>
            <w:r w:rsidR="005F0755" w:rsidRPr="008847D0">
              <w:rPr>
                <w:sz w:val="18"/>
                <w:szCs w:val="18"/>
                <w:vertAlign w:val="superscript"/>
              </w:rPr>
              <w:t>C</w:t>
            </w:r>
            <w:proofErr w:type="spellEnd"/>
            <w:proofErr w:type="gramEnd"/>
          </w:p>
          <w:p w14:paraId="2D65E72F" w14:textId="3942A3BD" w:rsidR="00BF50AD" w:rsidRPr="00DE3C4F" w:rsidRDefault="00BF50AD" w:rsidP="00BF50AD">
            <w:pPr>
              <w:pStyle w:val="ListParagraph"/>
              <w:numPr>
                <w:ilvl w:val="0"/>
                <w:numId w:val="5"/>
              </w:numPr>
              <w:spacing w:before="120" w:after="120"/>
              <w:ind w:left="216" w:hanging="216"/>
              <w:contextualSpacing w:val="0"/>
              <w:rPr>
                <w:sz w:val="18"/>
                <w:szCs w:val="18"/>
              </w:rPr>
            </w:pPr>
            <w:r w:rsidRPr="00DE3C4F">
              <w:rPr>
                <w:sz w:val="18"/>
                <w:szCs w:val="18"/>
              </w:rPr>
              <w:t>May require small or anatomically limited brain subregions</w:t>
            </w:r>
            <w:r w:rsidR="00D5233B">
              <w:rPr>
                <w:sz w:val="18"/>
                <w:szCs w:val="18"/>
              </w:rPr>
              <w:t xml:space="preserve"> (see </w:t>
            </w:r>
            <w:proofErr w:type="gramStart"/>
            <w:r w:rsidR="00D5233B">
              <w:rPr>
                <w:sz w:val="18"/>
                <w:szCs w:val="18"/>
              </w:rPr>
              <w:t>below)</w:t>
            </w:r>
            <w:r w:rsidR="005F0755" w:rsidRPr="008847D0">
              <w:rPr>
                <w:sz w:val="18"/>
                <w:szCs w:val="18"/>
                <w:vertAlign w:val="superscript"/>
              </w:rPr>
              <w:t>B</w:t>
            </w:r>
            <w:proofErr w:type="gramEnd"/>
          </w:p>
          <w:p w14:paraId="3962BAEF" w14:textId="77777777" w:rsidR="00BF50AD" w:rsidRPr="00DE3C4F" w:rsidRDefault="00BF50AD" w:rsidP="00BF50AD">
            <w:pPr>
              <w:pStyle w:val="ListParagraph"/>
              <w:numPr>
                <w:ilvl w:val="0"/>
                <w:numId w:val="5"/>
              </w:numPr>
              <w:spacing w:before="120" w:after="120"/>
              <w:ind w:left="216" w:hanging="216"/>
              <w:contextualSpacing w:val="0"/>
              <w:rPr>
                <w:sz w:val="18"/>
                <w:szCs w:val="18"/>
              </w:rPr>
            </w:pPr>
            <w:r w:rsidRPr="00DE3C4F">
              <w:rPr>
                <w:sz w:val="18"/>
                <w:szCs w:val="18"/>
              </w:rPr>
              <w:t>May require a complex dissection or custom preparation</w:t>
            </w:r>
          </w:p>
        </w:tc>
      </w:tr>
    </w:tbl>
    <w:p w14:paraId="21C70565" w14:textId="77777777" w:rsidR="00EC7F77" w:rsidRDefault="00EC7F77">
      <w:bookmarkStart w:id="11" w:name="_Toc152685535"/>
      <w:bookmarkEnd w:id="8"/>
      <w:bookmarkEnd w:id="10"/>
    </w:p>
    <w:p w14:paraId="58A6A16E" w14:textId="77777777" w:rsidR="005F0755" w:rsidRDefault="005F0755" w:rsidP="005F0755">
      <w:pPr>
        <w:spacing w:before="120"/>
        <w:ind w:left="270" w:hanging="270"/>
        <w:rPr>
          <w:i/>
          <w:iCs/>
          <w:sz w:val="20"/>
          <w:szCs w:val="20"/>
        </w:rPr>
      </w:pPr>
      <w:bookmarkStart w:id="12" w:name="_Hlk172620435"/>
      <w:r w:rsidRPr="00425FF3">
        <w:rPr>
          <w:i/>
          <w:iCs/>
          <w:sz w:val="20"/>
          <w:szCs w:val="20"/>
          <w:vertAlign w:val="superscript"/>
        </w:rPr>
        <w:t>A</w:t>
      </w:r>
      <w:r>
        <w:rPr>
          <w:i/>
          <w:iCs/>
          <w:sz w:val="20"/>
          <w:szCs w:val="20"/>
        </w:rPr>
        <w:t xml:space="preserve"> – If you are requesting tissue/fluid amounts </w:t>
      </w:r>
      <w:proofErr w:type="gramStart"/>
      <w:r>
        <w:rPr>
          <w:i/>
          <w:iCs/>
          <w:sz w:val="20"/>
          <w:szCs w:val="20"/>
        </w:rPr>
        <w:t>in excess of</w:t>
      </w:r>
      <w:proofErr w:type="gramEnd"/>
      <w:r>
        <w:rPr>
          <w:i/>
          <w:iCs/>
          <w:sz w:val="20"/>
          <w:szCs w:val="20"/>
        </w:rPr>
        <w:t xml:space="preserve"> what is stated in Appendix B for any of the experimental methodologies listed, your application </w:t>
      </w:r>
      <w:r>
        <w:rPr>
          <w:i/>
          <w:iCs/>
          <w:sz w:val="20"/>
          <w:szCs w:val="20"/>
          <w:u w:val="single"/>
        </w:rPr>
        <w:t>must</w:t>
      </w:r>
      <w:r>
        <w:rPr>
          <w:i/>
          <w:iCs/>
          <w:sz w:val="20"/>
          <w:szCs w:val="20"/>
        </w:rPr>
        <w:t xml:space="preserve"> include specific justification in support of the specimen amount being requested.    </w:t>
      </w:r>
    </w:p>
    <w:p w14:paraId="0B8BE2C3" w14:textId="77777777" w:rsidR="005F0755" w:rsidRDefault="005F0755" w:rsidP="005F0755">
      <w:pPr>
        <w:ind w:left="270" w:hanging="270"/>
        <w:rPr>
          <w:i/>
          <w:iCs/>
          <w:sz w:val="20"/>
          <w:szCs w:val="20"/>
        </w:rPr>
      </w:pPr>
      <w:r w:rsidRPr="00425FF3">
        <w:rPr>
          <w:i/>
          <w:iCs/>
          <w:sz w:val="20"/>
          <w:szCs w:val="20"/>
          <w:vertAlign w:val="superscript"/>
        </w:rPr>
        <w:t>B</w:t>
      </w:r>
      <w:r>
        <w:rPr>
          <w:i/>
          <w:iCs/>
          <w:sz w:val="20"/>
          <w:szCs w:val="20"/>
        </w:rPr>
        <w:t xml:space="preserve"> - </w:t>
      </w:r>
      <w:r w:rsidRPr="00D52BC2">
        <w:rPr>
          <w:i/>
          <w:iCs/>
          <w:sz w:val="20"/>
          <w:szCs w:val="20"/>
        </w:rPr>
        <w:t>Anatomically</w:t>
      </w:r>
      <w:r>
        <w:rPr>
          <w:i/>
          <w:iCs/>
          <w:sz w:val="20"/>
          <w:szCs w:val="20"/>
        </w:rPr>
        <w:t xml:space="preserve"> </w:t>
      </w:r>
      <w:r w:rsidRPr="00D52BC2">
        <w:rPr>
          <w:i/>
          <w:iCs/>
          <w:sz w:val="20"/>
          <w:szCs w:val="20"/>
        </w:rPr>
        <w:t xml:space="preserve">limited regions </w:t>
      </w:r>
      <w:r>
        <w:rPr>
          <w:i/>
          <w:iCs/>
          <w:sz w:val="20"/>
          <w:szCs w:val="20"/>
        </w:rPr>
        <w:t>i</w:t>
      </w:r>
      <w:r w:rsidRPr="00D52BC2">
        <w:rPr>
          <w:i/>
          <w:iCs/>
          <w:sz w:val="20"/>
          <w:szCs w:val="20"/>
        </w:rPr>
        <w:t xml:space="preserve">nclude nucleus </w:t>
      </w:r>
      <w:proofErr w:type="spellStart"/>
      <w:r w:rsidRPr="00D52BC2">
        <w:rPr>
          <w:i/>
          <w:iCs/>
          <w:sz w:val="20"/>
          <w:szCs w:val="20"/>
        </w:rPr>
        <w:t>accumbens</w:t>
      </w:r>
      <w:proofErr w:type="spellEnd"/>
      <w:r w:rsidRPr="00D52BC2">
        <w:rPr>
          <w:i/>
          <w:iCs/>
          <w:sz w:val="20"/>
          <w:szCs w:val="20"/>
        </w:rPr>
        <w:t xml:space="preserve">, basal ganglia, hippocampus, striatum, choroid plexus, </w:t>
      </w:r>
      <w:r>
        <w:rPr>
          <w:i/>
          <w:iCs/>
          <w:sz w:val="20"/>
          <w:szCs w:val="20"/>
        </w:rPr>
        <w:t xml:space="preserve">brain stem nuclei, </w:t>
      </w:r>
      <w:r w:rsidRPr="00D52BC2">
        <w:rPr>
          <w:i/>
          <w:iCs/>
          <w:sz w:val="20"/>
          <w:szCs w:val="20"/>
        </w:rPr>
        <w:t>and any regions or samples that are not part of the required NNTC dissection or are not consistently available or are extremely difficult to find, collect and process from all participants.</w:t>
      </w:r>
    </w:p>
    <w:p w14:paraId="1087189A" w14:textId="77777777" w:rsidR="005F0755" w:rsidRDefault="005F0755" w:rsidP="005F0755">
      <w:pPr>
        <w:ind w:left="270" w:hanging="270"/>
        <w:rPr>
          <w:i/>
          <w:iCs/>
          <w:sz w:val="20"/>
          <w:szCs w:val="20"/>
        </w:rPr>
      </w:pPr>
      <w:r w:rsidRPr="00425FF3">
        <w:rPr>
          <w:i/>
          <w:iCs/>
          <w:sz w:val="20"/>
          <w:szCs w:val="20"/>
          <w:vertAlign w:val="superscript"/>
        </w:rPr>
        <w:t>C</w:t>
      </w:r>
      <w:r>
        <w:rPr>
          <w:i/>
          <w:iCs/>
          <w:sz w:val="20"/>
          <w:szCs w:val="20"/>
        </w:rPr>
        <w:t xml:space="preserve"> - Applications requesting more than 100 total specimens will be evaluated on a case-by-case basis.  If approved, the overall request must be broken down into multiple applications (each requesting </w:t>
      </w:r>
      <w:r>
        <w:rPr>
          <w:i/>
          <w:iCs/>
          <w:sz w:val="20"/>
          <w:szCs w:val="20"/>
          <w:u w:val="single"/>
        </w:rPr>
        <w:t>&lt;</w:t>
      </w:r>
      <w:r>
        <w:rPr>
          <w:i/>
          <w:iCs/>
          <w:sz w:val="20"/>
          <w:szCs w:val="20"/>
        </w:rPr>
        <w:t xml:space="preserve"> 100 specimens) to the NNTC </w:t>
      </w:r>
      <w:proofErr w:type="gramStart"/>
      <w:r>
        <w:rPr>
          <w:i/>
          <w:iCs/>
          <w:sz w:val="20"/>
          <w:szCs w:val="20"/>
        </w:rPr>
        <w:t>in order to</w:t>
      </w:r>
      <w:proofErr w:type="gramEnd"/>
      <w:r>
        <w:rPr>
          <w:i/>
          <w:iCs/>
          <w:sz w:val="20"/>
          <w:szCs w:val="20"/>
        </w:rPr>
        <w:t xml:space="preserve"> be accommodated.</w:t>
      </w:r>
    </w:p>
    <w:bookmarkEnd w:id="12"/>
    <w:p w14:paraId="1813E06E" w14:textId="7EBA7E0B" w:rsidR="005F0755" w:rsidRDefault="005F0755">
      <w:pPr>
        <w:rPr>
          <w:i/>
          <w:iCs/>
          <w:sz w:val="20"/>
          <w:szCs w:val="20"/>
        </w:rPr>
      </w:pPr>
      <w:r>
        <w:rPr>
          <w:i/>
          <w:iCs/>
          <w:sz w:val="20"/>
          <w:szCs w:val="20"/>
        </w:rPr>
        <w:br w:type="page"/>
      </w:r>
    </w:p>
    <w:p w14:paraId="6D850545" w14:textId="77777777" w:rsidR="00C3438E" w:rsidRPr="00060BFE" w:rsidRDefault="00C3438E" w:rsidP="00C3438E">
      <w:pPr>
        <w:pBdr>
          <w:top w:val="single" w:sz="24" w:space="9" w:color="4472C4" w:themeColor="accent1"/>
          <w:bottom w:val="single" w:sz="24" w:space="8" w:color="4472C4" w:themeColor="accent1"/>
        </w:pBdr>
        <w:jc w:val="center"/>
        <w:rPr>
          <w:b/>
          <w:i/>
          <w:iCs/>
          <w:color w:val="FF0000"/>
          <w:sz w:val="18"/>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808C7">
        <w:rPr>
          <w:b/>
          <w:bCs/>
          <w:color w:val="2F5496"/>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NNTC Request Processing and Fulfillment Guidelines</w:t>
      </w:r>
    </w:p>
    <w:p w14:paraId="5BB23798" w14:textId="796D1692" w:rsidR="00D67AC8" w:rsidRDefault="00D67AC8" w:rsidP="008F6F5A">
      <w:pPr>
        <w:pStyle w:val="Style1"/>
      </w:pPr>
      <w:bookmarkStart w:id="13" w:name="_Toc171076622"/>
      <w:r w:rsidRPr="004A56E5">
        <w:t>Abbreviations</w:t>
      </w:r>
      <w:bookmarkEnd w:id="11"/>
      <w:bookmarkEnd w:id="13"/>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50"/>
        <w:gridCol w:w="7300"/>
      </w:tblGrid>
      <w:tr w:rsidR="00BB2CC3" w:rsidRPr="00306EDC" w14:paraId="10F42FBB" w14:textId="77777777" w:rsidTr="00880CBE">
        <w:trPr>
          <w:trHeight w:val="267"/>
          <w:jc w:val="center"/>
        </w:trPr>
        <w:tc>
          <w:tcPr>
            <w:tcW w:w="1096" w:type="pct"/>
            <w:shd w:val="clear" w:color="auto" w:fill="F2F2F2" w:themeFill="background1" w:themeFillShade="F2"/>
          </w:tcPr>
          <w:p w14:paraId="349C7E80" w14:textId="77777777" w:rsidR="00BB2CC3" w:rsidRPr="00306EDC" w:rsidRDefault="00BB2CC3" w:rsidP="00880CBE">
            <w:pPr>
              <w:spacing w:before="20" w:after="20"/>
              <w:rPr>
                <w:b/>
                <w:bCs/>
              </w:rPr>
            </w:pPr>
            <w:r w:rsidRPr="00306EDC">
              <w:rPr>
                <w:b/>
                <w:bCs/>
              </w:rPr>
              <w:t>Abbreviation</w:t>
            </w:r>
          </w:p>
        </w:tc>
        <w:tc>
          <w:tcPr>
            <w:tcW w:w="3904" w:type="pct"/>
            <w:shd w:val="clear" w:color="auto" w:fill="F2F2F2" w:themeFill="background1" w:themeFillShade="F2"/>
          </w:tcPr>
          <w:p w14:paraId="72ADCF3C" w14:textId="77777777" w:rsidR="00BB2CC3" w:rsidRPr="00306EDC" w:rsidRDefault="00BB2CC3" w:rsidP="00880CBE">
            <w:pPr>
              <w:spacing w:before="20" w:after="20"/>
              <w:rPr>
                <w:b/>
                <w:bCs/>
              </w:rPr>
            </w:pPr>
            <w:r w:rsidRPr="00306EDC">
              <w:rPr>
                <w:b/>
                <w:bCs/>
              </w:rPr>
              <w:t>Description</w:t>
            </w:r>
          </w:p>
        </w:tc>
      </w:tr>
      <w:tr w:rsidR="00BB2CC3" w:rsidRPr="00BB2CC3" w14:paraId="78B5B0EF" w14:textId="77777777" w:rsidTr="00880CBE">
        <w:trPr>
          <w:trHeight w:val="267"/>
          <w:jc w:val="center"/>
        </w:trPr>
        <w:tc>
          <w:tcPr>
            <w:tcW w:w="1096" w:type="pct"/>
          </w:tcPr>
          <w:p w14:paraId="02D7C106" w14:textId="77777777" w:rsidR="00BB2CC3" w:rsidRPr="00BB2CC3" w:rsidRDefault="00BB2CC3" w:rsidP="00880CBE">
            <w:pPr>
              <w:spacing w:before="20" w:after="20"/>
            </w:pPr>
            <w:r w:rsidRPr="00BB2CC3">
              <w:t>BD</w:t>
            </w:r>
          </w:p>
        </w:tc>
        <w:tc>
          <w:tcPr>
            <w:tcW w:w="3904" w:type="pct"/>
          </w:tcPr>
          <w:p w14:paraId="2A14BD7A" w14:textId="77777777" w:rsidR="00BB2CC3" w:rsidRPr="00BB2CC3" w:rsidRDefault="00BB2CC3" w:rsidP="00880CBE">
            <w:pPr>
              <w:spacing w:before="20" w:after="20"/>
            </w:pPr>
            <w:r w:rsidRPr="00BB2CC3">
              <w:t>Business Days</w:t>
            </w:r>
          </w:p>
        </w:tc>
      </w:tr>
      <w:tr w:rsidR="00BB2CC3" w:rsidRPr="00BB2CC3" w14:paraId="535B70D0" w14:textId="77777777" w:rsidTr="00880CBE">
        <w:trPr>
          <w:trHeight w:val="267"/>
          <w:jc w:val="center"/>
        </w:trPr>
        <w:tc>
          <w:tcPr>
            <w:tcW w:w="1096" w:type="pct"/>
          </w:tcPr>
          <w:p w14:paraId="6D51B9D5" w14:textId="77777777" w:rsidR="00BB2CC3" w:rsidRPr="00BB2CC3" w:rsidRDefault="00BB2CC3" w:rsidP="00880CBE">
            <w:pPr>
              <w:spacing w:before="20" w:after="20"/>
            </w:pPr>
            <w:r w:rsidRPr="00BB2CC3">
              <w:t>CIDI</w:t>
            </w:r>
          </w:p>
        </w:tc>
        <w:tc>
          <w:tcPr>
            <w:tcW w:w="3904" w:type="pct"/>
          </w:tcPr>
          <w:p w14:paraId="735307B4" w14:textId="77777777" w:rsidR="00BB2CC3" w:rsidRPr="00BB2CC3" w:rsidRDefault="00BB2CC3" w:rsidP="00880CBE">
            <w:pPr>
              <w:spacing w:before="20" w:after="20"/>
            </w:pPr>
            <w:r w:rsidRPr="00BB2CC3">
              <w:t>Composite International Diagnostic Interview</w:t>
            </w:r>
          </w:p>
        </w:tc>
      </w:tr>
      <w:tr w:rsidR="00BB2CC3" w:rsidRPr="00BB2CC3" w14:paraId="67694714" w14:textId="77777777" w:rsidTr="00880CBE">
        <w:trPr>
          <w:trHeight w:val="267"/>
          <w:jc w:val="center"/>
        </w:trPr>
        <w:tc>
          <w:tcPr>
            <w:tcW w:w="1096" w:type="pct"/>
          </w:tcPr>
          <w:p w14:paraId="7603AF1B" w14:textId="77777777" w:rsidR="00BB2CC3" w:rsidRPr="00BB2CC3" w:rsidRDefault="00BB2CC3" w:rsidP="00880CBE">
            <w:pPr>
              <w:spacing w:before="20" w:after="20"/>
            </w:pPr>
            <w:r w:rsidRPr="00BB2CC3">
              <w:t>CNTN</w:t>
            </w:r>
          </w:p>
        </w:tc>
        <w:tc>
          <w:tcPr>
            <w:tcW w:w="3904" w:type="pct"/>
          </w:tcPr>
          <w:p w14:paraId="06618CF5" w14:textId="77777777" w:rsidR="00BB2CC3" w:rsidRPr="00BB2CC3" w:rsidRDefault="00BB2CC3" w:rsidP="00880CBE">
            <w:pPr>
              <w:spacing w:before="20" w:after="20"/>
            </w:pPr>
            <w:r w:rsidRPr="00BB2CC3">
              <w:t>California NeuroAIDS Tissue Network</w:t>
            </w:r>
          </w:p>
        </w:tc>
      </w:tr>
      <w:tr w:rsidR="00BB2CC3" w:rsidRPr="00BB2CC3" w14:paraId="100F35A1" w14:textId="77777777" w:rsidTr="00880CBE">
        <w:trPr>
          <w:trHeight w:val="248"/>
          <w:jc w:val="center"/>
        </w:trPr>
        <w:tc>
          <w:tcPr>
            <w:tcW w:w="1096" w:type="pct"/>
          </w:tcPr>
          <w:p w14:paraId="4CD8AD52" w14:textId="77777777" w:rsidR="00BB2CC3" w:rsidRPr="00BB2CC3" w:rsidRDefault="00BB2CC3" w:rsidP="00880CBE">
            <w:pPr>
              <w:spacing w:before="20" w:after="20"/>
            </w:pPr>
            <w:r w:rsidRPr="00BB2CC3">
              <w:t>DCC</w:t>
            </w:r>
          </w:p>
        </w:tc>
        <w:tc>
          <w:tcPr>
            <w:tcW w:w="3904" w:type="pct"/>
          </w:tcPr>
          <w:p w14:paraId="2F7E0193" w14:textId="77777777" w:rsidR="00BB2CC3" w:rsidRPr="00BB2CC3" w:rsidRDefault="00BB2CC3" w:rsidP="00880CBE">
            <w:pPr>
              <w:spacing w:before="20" w:after="20"/>
            </w:pPr>
            <w:r w:rsidRPr="00BB2CC3">
              <w:t>Data Coordinating Center</w:t>
            </w:r>
          </w:p>
        </w:tc>
      </w:tr>
      <w:tr w:rsidR="00BB2CC3" w:rsidRPr="00BB2CC3" w14:paraId="48EBDB7E" w14:textId="77777777" w:rsidTr="00880CBE">
        <w:trPr>
          <w:trHeight w:val="267"/>
          <w:jc w:val="center"/>
        </w:trPr>
        <w:tc>
          <w:tcPr>
            <w:tcW w:w="1096" w:type="pct"/>
          </w:tcPr>
          <w:p w14:paraId="32891112" w14:textId="77777777" w:rsidR="00BB2CC3" w:rsidRPr="00BB2CC3" w:rsidRDefault="00BB2CC3" w:rsidP="00880CBE">
            <w:pPr>
              <w:spacing w:before="20" w:after="20"/>
            </w:pPr>
            <w:r w:rsidRPr="00BB2CC3">
              <w:t>EC</w:t>
            </w:r>
          </w:p>
        </w:tc>
        <w:tc>
          <w:tcPr>
            <w:tcW w:w="3904" w:type="pct"/>
          </w:tcPr>
          <w:p w14:paraId="4F60A020" w14:textId="77777777" w:rsidR="00BB2CC3" w:rsidRPr="00BB2CC3" w:rsidRDefault="00BB2CC3" w:rsidP="00880CBE">
            <w:pPr>
              <w:spacing w:before="20" w:after="20"/>
            </w:pPr>
            <w:r w:rsidRPr="00BB2CC3">
              <w:t>Executive Committee</w:t>
            </w:r>
          </w:p>
        </w:tc>
      </w:tr>
      <w:tr w:rsidR="00BB2CC3" w:rsidRPr="00BB2CC3" w14:paraId="13C62A8A" w14:textId="77777777" w:rsidTr="00880CBE">
        <w:trPr>
          <w:trHeight w:val="267"/>
          <w:jc w:val="center"/>
        </w:trPr>
        <w:tc>
          <w:tcPr>
            <w:tcW w:w="1096" w:type="pct"/>
          </w:tcPr>
          <w:p w14:paraId="1B5051E2" w14:textId="77777777" w:rsidR="00BB2CC3" w:rsidRPr="00BB2CC3" w:rsidRDefault="00BB2CC3" w:rsidP="00880CBE">
            <w:pPr>
              <w:spacing w:before="20" w:after="20"/>
            </w:pPr>
            <w:r w:rsidRPr="00BB2CC3">
              <w:t>FAQ</w:t>
            </w:r>
          </w:p>
        </w:tc>
        <w:tc>
          <w:tcPr>
            <w:tcW w:w="3904" w:type="pct"/>
          </w:tcPr>
          <w:p w14:paraId="73620E29" w14:textId="77777777" w:rsidR="00BB2CC3" w:rsidRPr="00BB2CC3" w:rsidRDefault="00BB2CC3" w:rsidP="00880CBE">
            <w:pPr>
              <w:spacing w:before="20" w:after="20"/>
            </w:pPr>
            <w:r w:rsidRPr="00BB2CC3">
              <w:t>Frequently Asked Questions</w:t>
            </w:r>
          </w:p>
        </w:tc>
      </w:tr>
      <w:tr w:rsidR="00BB2CC3" w:rsidRPr="00BB2CC3" w14:paraId="7C7E820E" w14:textId="77777777" w:rsidTr="00880CBE">
        <w:trPr>
          <w:trHeight w:val="267"/>
          <w:jc w:val="center"/>
        </w:trPr>
        <w:tc>
          <w:tcPr>
            <w:tcW w:w="1096" w:type="pct"/>
          </w:tcPr>
          <w:p w14:paraId="345ABC7C" w14:textId="77777777" w:rsidR="00BB2CC3" w:rsidRPr="00BB2CC3" w:rsidRDefault="00BB2CC3" w:rsidP="00880CBE">
            <w:pPr>
              <w:spacing w:before="20" w:after="20"/>
            </w:pPr>
            <w:r w:rsidRPr="00BB2CC3">
              <w:t>FWA</w:t>
            </w:r>
          </w:p>
        </w:tc>
        <w:tc>
          <w:tcPr>
            <w:tcW w:w="3904" w:type="pct"/>
          </w:tcPr>
          <w:p w14:paraId="17FDBE69" w14:textId="77777777" w:rsidR="00BB2CC3" w:rsidRPr="00BB2CC3" w:rsidRDefault="00BB2CC3" w:rsidP="00880CBE">
            <w:pPr>
              <w:spacing w:before="20" w:after="20"/>
            </w:pPr>
            <w:proofErr w:type="spellStart"/>
            <w:r w:rsidRPr="00BB2CC3">
              <w:t>Federalwide</w:t>
            </w:r>
            <w:proofErr w:type="spellEnd"/>
            <w:r w:rsidRPr="00BB2CC3">
              <w:t xml:space="preserve"> Assurance</w:t>
            </w:r>
          </w:p>
        </w:tc>
      </w:tr>
      <w:tr w:rsidR="00BB2CC3" w:rsidRPr="00BB2CC3" w14:paraId="1A12C15E" w14:textId="77777777" w:rsidTr="00880CBE">
        <w:trPr>
          <w:trHeight w:val="267"/>
          <w:jc w:val="center"/>
        </w:trPr>
        <w:tc>
          <w:tcPr>
            <w:tcW w:w="1096" w:type="pct"/>
          </w:tcPr>
          <w:p w14:paraId="1C5050F8" w14:textId="77777777" w:rsidR="00BB2CC3" w:rsidRPr="00BB2CC3" w:rsidRDefault="00BB2CC3" w:rsidP="00880CBE">
            <w:pPr>
              <w:spacing w:before="20" w:after="20"/>
            </w:pPr>
            <w:r w:rsidRPr="00BB2CC3">
              <w:t>FFPE</w:t>
            </w:r>
          </w:p>
        </w:tc>
        <w:tc>
          <w:tcPr>
            <w:tcW w:w="3904" w:type="pct"/>
          </w:tcPr>
          <w:p w14:paraId="503EF390" w14:textId="77777777" w:rsidR="00BB2CC3" w:rsidRPr="00BB2CC3" w:rsidRDefault="00BB2CC3" w:rsidP="00880CBE">
            <w:pPr>
              <w:spacing w:before="20" w:after="20"/>
            </w:pPr>
            <w:r w:rsidRPr="00BB2CC3">
              <w:t>Formalin-Fixed Paraffin-Embedded Sections</w:t>
            </w:r>
          </w:p>
        </w:tc>
      </w:tr>
      <w:tr w:rsidR="00BB2CC3" w:rsidRPr="00BB2CC3" w14:paraId="32CD4E6A" w14:textId="77777777" w:rsidTr="00880CBE">
        <w:trPr>
          <w:trHeight w:val="267"/>
          <w:jc w:val="center"/>
        </w:trPr>
        <w:tc>
          <w:tcPr>
            <w:tcW w:w="1096" w:type="pct"/>
          </w:tcPr>
          <w:p w14:paraId="5C90F5C2" w14:textId="77777777" w:rsidR="00BB2CC3" w:rsidRPr="00BB2CC3" w:rsidRDefault="00BB2CC3" w:rsidP="00880CBE">
            <w:pPr>
              <w:spacing w:before="20" w:after="20"/>
            </w:pPr>
            <w:r w:rsidRPr="00BB2CC3">
              <w:t>HIV</w:t>
            </w:r>
          </w:p>
        </w:tc>
        <w:tc>
          <w:tcPr>
            <w:tcW w:w="3904" w:type="pct"/>
          </w:tcPr>
          <w:p w14:paraId="4030FFAC" w14:textId="77777777" w:rsidR="00BB2CC3" w:rsidRPr="00BB2CC3" w:rsidRDefault="00BB2CC3" w:rsidP="00880CBE">
            <w:pPr>
              <w:spacing w:before="20" w:after="20"/>
            </w:pPr>
            <w:r w:rsidRPr="00BB2CC3">
              <w:t>Human Immunodeficiency Virus</w:t>
            </w:r>
          </w:p>
        </w:tc>
      </w:tr>
      <w:tr w:rsidR="00BB2CC3" w:rsidRPr="00BB2CC3" w14:paraId="7A4FC23A" w14:textId="77777777" w:rsidTr="00880CBE">
        <w:trPr>
          <w:trHeight w:val="267"/>
          <w:jc w:val="center"/>
        </w:trPr>
        <w:tc>
          <w:tcPr>
            <w:tcW w:w="1096" w:type="pct"/>
          </w:tcPr>
          <w:p w14:paraId="094605B0" w14:textId="77777777" w:rsidR="00BB2CC3" w:rsidRPr="00BB2CC3" w:rsidRDefault="00BB2CC3" w:rsidP="00880CBE">
            <w:pPr>
              <w:spacing w:before="20" w:after="20"/>
            </w:pPr>
            <w:r w:rsidRPr="00BB2CC3">
              <w:t>MHBB</w:t>
            </w:r>
          </w:p>
        </w:tc>
        <w:tc>
          <w:tcPr>
            <w:tcW w:w="3904" w:type="pct"/>
          </w:tcPr>
          <w:p w14:paraId="5E54E7DC" w14:textId="77777777" w:rsidR="00BB2CC3" w:rsidRPr="00BB2CC3" w:rsidRDefault="00BB2CC3" w:rsidP="00880CBE">
            <w:pPr>
              <w:spacing w:before="20" w:after="20"/>
            </w:pPr>
            <w:r w:rsidRPr="00BB2CC3">
              <w:t>Manhattan HIV Brain Bank</w:t>
            </w:r>
          </w:p>
        </w:tc>
      </w:tr>
      <w:tr w:rsidR="00BB2CC3" w:rsidRPr="00BB2CC3" w14:paraId="2EB30215" w14:textId="77777777" w:rsidTr="00880CBE">
        <w:trPr>
          <w:trHeight w:val="267"/>
          <w:jc w:val="center"/>
        </w:trPr>
        <w:tc>
          <w:tcPr>
            <w:tcW w:w="1096" w:type="pct"/>
          </w:tcPr>
          <w:p w14:paraId="60DB2D12" w14:textId="77777777" w:rsidR="00BB2CC3" w:rsidRPr="00BB2CC3" w:rsidRDefault="00BB2CC3" w:rsidP="00880CBE">
            <w:pPr>
              <w:spacing w:before="20" w:after="20"/>
            </w:pPr>
            <w:r w:rsidRPr="00BB2CC3">
              <w:t>NIH</w:t>
            </w:r>
          </w:p>
        </w:tc>
        <w:tc>
          <w:tcPr>
            <w:tcW w:w="3904" w:type="pct"/>
          </w:tcPr>
          <w:p w14:paraId="535CEB12" w14:textId="77777777" w:rsidR="00BB2CC3" w:rsidRPr="00BB2CC3" w:rsidRDefault="00BB2CC3" w:rsidP="00880CBE">
            <w:pPr>
              <w:spacing w:before="20" w:after="20"/>
            </w:pPr>
            <w:r w:rsidRPr="00BB2CC3">
              <w:t>National Institutes of Health</w:t>
            </w:r>
          </w:p>
        </w:tc>
      </w:tr>
      <w:tr w:rsidR="00BB2CC3" w:rsidRPr="00BB2CC3" w14:paraId="7BD589EE" w14:textId="77777777" w:rsidTr="00880CBE">
        <w:trPr>
          <w:trHeight w:val="267"/>
          <w:jc w:val="center"/>
        </w:trPr>
        <w:tc>
          <w:tcPr>
            <w:tcW w:w="1096" w:type="pct"/>
          </w:tcPr>
          <w:p w14:paraId="2463B2BA" w14:textId="77777777" w:rsidR="00BB2CC3" w:rsidRPr="00BB2CC3" w:rsidRDefault="00BB2CC3" w:rsidP="00880CBE">
            <w:pPr>
              <w:spacing w:before="20" w:after="20"/>
            </w:pPr>
            <w:r w:rsidRPr="00BB2CC3">
              <w:t>NNAB</w:t>
            </w:r>
          </w:p>
        </w:tc>
        <w:tc>
          <w:tcPr>
            <w:tcW w:w="3904" w:type="pct"/>
          </w:tcPr>
          <w:p w14:paraId="1FCC4DE8" w14:textId="77777777" w:rsidR="00BB2CC3" w:rsidRPr="00BB2CC3" w:rsidRDefault="00BB2CC3" w:rsidP="00880CBE">
            <w:pPr>
              <w:spacing w:before="20" w:after="20"/>
            </w:pPr>
            <w:r w:rsidRPr="00BB2CC3">
              <w:t>National Neurological AIDS Bank</w:t>
            </w:r>
          </w:p>
        </w:tc>
      </w:tr>
      <w:tr w:rsidR="00BB2CC3" w:rsidRPr="00BB2CC3" w14:paraId="5D850342" w14:textId="77777777" w:rsidTr="00880CBE">
        <w:trPr>
          <w:trHeight w:val="267"/>
          <w:jc w:val="center"/>
        </w:trPr>
        <w:tc>
          <w:tcPr>
            <w:tcW w:w="1096" w:type="pct"/>
          </w:tcPr>
          <w:p w14:paraId="4A1968B2" w14:textId="77777777" w:rsidR="00BB2CC3" w:rsidRPr="00BB2CC3" w:rsidRDefault="00BB2CC3" w:rsidP="00880CBE">
            <w:pPr>
              <w:spacing w:before="20" w:after="20"/>
            </w:pPr>
            <w:r w:rsidRPr="00BB2CC3">
              <w:t>NNTC</w:t>
            </w:r>
          </w:p>
        </w:tc>
        <w:tc>
          <w:tcPr>
            <w:tcW w:w="3904" w:type="pct"/>
          </w:tcPr>
          <w:p w14:paraId="4BD24A9B" w14:textId="77777777" w:rsidR="00BB2CC3" w:rsidRPr="00BB2CC3" w:rsidRDefault="00BB2CC3" w:rsidP="00880CBE">
            <w:pPr>
              <w:spacing w:before="20" w:after="20"/>
            </w:pPr>
            <w:r w:rsidRPr="00BB2CC3">
              <w:t xml:space="preserve">National </w:t>
            </w:r>
            <w:proofErr w:type="spellStart"/>
            <w:r w:rsidRPr="00BB2CC3">
              <w:t>NeuroHIV</w:t>
            </w:r>
            <w:proofErr w:type="spellEnd"/>
            <w:r w:rsidRPr="00BB2CC3">
              <w:t xml:space="preserve"> Tissue Consortium</w:t>
            </w:r>
          </w:p>
        </w:tc>
      </w:tr>
      <w:tr w:rsidR="00BB2CC3" w:rsidRPr="00BB2CC3" w14:paraId="74908DD3" w14:textId="77777777" w:rsidTr="00880CBE">
        <w:trPr>
          <w:trHeight w:val="248"/>
          <w:jc w:val="center"/>
        </w:trPr>
        <w:tc>
          <w:tcPr>
            <w:tcW w:w="1096" w:type="pct"/>
          </w:tcPr>
          <w:p w14:paraId="52DAEAD8" w14:textId="77777777" w:rsidR="00BB2CC3" w:rsidRPr="00BB2CC3" w:rsidRDefault="00BB2CC3" w:rsidP="00880CBE">
            <w:pPr>
              <w:spacing w:before="20" w:after="20"/>
            </w:pPr>
            <w:r w:rsidRPr="00BB2CC3">
              <w:t>PI</w:t>
            </w:r>
          </w:p>
        </w:tc>
        <w:tc>
          <w:tcPr>
            <w:tcW w:w="3904" w:type="pct"/>
          </w:tcPr>
          <w:p w14:paraId="33704194" w14:textId="77777777" w:rsidR="00BB2CC3" w:rsidRPr="00BB2CC3" w:rsidRDefault="00BB2CC3" w:rsidP="00880CBE">
            <w:pPr>
              <w:spacing w:before="20" w:after="20"/>
            </w:pPr>
            <w:r w:rsidRPr="00BB2CC3">
              <w:t>Principal Investigator</w:t>
            </w:r>
          </w:p>
        </w:tc>
      </w:tr>
      <w:tr w:rsidR="00BB2CC3" w:rsidRPr="00BB2CC3" w14:paraId="22C10CBB" w14:textId="77777777" w:rsidTr="00880CBE">
        <w:trPr>
          <w:trHeight w:val="267"/>
          <w:jc w:val="center"/>
        </w:trPr>
        <w:tc>
          <w:tcPr>
            <w:tcW w:w="1096" w:type="pct"/>
          </w:tcPr>
          <w:p w14:paraId="689DC74B" w14:textId="77777777" w:rsidR="00BB2CC3" w:rsidRPr="00BB2CC3" w:rsidRDefault="00BB2CC3" w:rsidP="00880CBE">
            <w:pPr>
              <w:spacing w:before="20" w:after="20"/>
            </w:pPr>
            <w:r w:rsidRPr="00BB2CC3">
              <w:t>PRISM</w:t>
            </w:r>
          </w:p>
        </w:tc>
        <w:tc>
          <w:tcPr>
            <w:tcW w:w="3904" w:type="pct"/>
          </w:tcPr>
          <w:p w14:paraId="07F37AF7" w14:textId="77777777" w:rsidR="00BB2CC3" w:rsidRPr="00BB2CC3" w:rsidRDefault="00BB2CC3" w:rsidP="00880CBE">
            <w:pPr>
              <w:spacing w:before="20" w:after="20"/>
            </w:pPr>
            <w:r w:rsidRPr="00BB2CC3">
              <w:t>Psychiatric Research Interview for Substance and Mental Disorders</w:t>
            </w:r>
          </w:p>
        </w:tc>
      </w:tr>
      <w:tr w:rsidR="00BF3E45" w:rsidRPr="00BB2CC3" w14:paraId="23F48FF4" w14:textId="77777777" w:rsidTr="00880CBE">
        <w:trPr>
          <w:trHeight w:val="267"/>
          <w:jc w:val="center"/>
        </w:trPr>
        <w:tc>
          <w:tcPr>
            <w:tcW w:w="1096" w:type="pct"/>
          </w:tcPr>
          <w:p w14:paraId="0F090FE5" w14:textId="2D5A06E8" w:rsidR="00BF3E45" w:rsidRPr="00BB2CC3" w:rsidRDefault="00BF3E45" w:rsidP="00880CBE">
            <w:pPr>
              <w:spacing w:before="20" w:after="20"/>
            </w:pPr>
            <w:r>
              <w:t>PWH</w:t>
            </w:r>
          </w:p>
        </w:tc>
        <w:tc>
          <w:tcPr>
            <w:tcW w:w="3904" w:type="pct"/>
          </w:tcPr>
          <w:p w14:paraId="69B370A0" w14:textId="0971A0F6" w:rsidR="00BF3E45" w:rsidRPr="00BB2CC3" w:rsidRDefault="00BF3E45" w:rsidP="00880CBE">
            <w:pPr>
              <w:spacing w:before="20" w:after="20"/>
            </w:pPr>
            <w:r>
              <w:t>People with HIV</w:t>
            </w:r>
          </w:p>
        </w:tc>
      </w:tr>
      <w:tr w:rsidR="00BF3E45" w:rsidRPr="00BB2CC3" w14:paraId="45BE0018" w14:textId="77777777" w:rsidTr="00880CBE">
        <w:trPr>
          <w:trHeight w:val="267"/>
          <w:jc w:val="center"/>
        </w:trPr>
        <w:tc>
          <w:tcPr>
            <w:tcW w:w="1096" w:type="pct"/>
          </w:tcPr>
          <w:p w14:paraId="4768D52F" w14:textId="51290EBF" w:rsidR="00BF3E45" w:rsidRDefault="00BF3E45" w:rsidP="00880CBE">
            <w:pPr>
              <w:spacing w:before="20" w:after="20"/>
            </w:pPr>
            <w:proofErr w:type="spellStart"/>
            <w:r>
              <w:t>PW</w:t>
            </w:r>
            <w:r w:rsidR="00F7383B">
              <w:t>o</w:t>
            </w:r>
            <w:r>
              <w:t>H</w:t>
            </w:r>
            <w:proofErr w:type="spellEnd"/>
          </w:p>
        </w:tc>
        <w:tc>
          <w:tcPr>
            <w:tcW w:w="3904" w:type="pct"/>
          </w:tcPr>
          <w:p w14:paraId="1BC73EB9" w14:textId="32D2AE5C" w:rsidR="00BF3E45" w:rsidRDefault="00BF3E45" w:rsidP="00880CBE">
            <w:pPr>
              <w:spacing w:before="20" w:after="20"/>
            </w:pPr>
            <w:r>
              <w:t>People without HIV</w:t>
            </w:r>
          </w:p>
        </w:tc>
      </w:tr>
      <w:tr w:rsidR="00BB2CC3" w:rsidRPr="00BB2CC3" w14:paraId="00D58B2B" w14:textId="77777777" w:rsidTr="00880CBE">
        <w:trPr>
          <w:trHeight w:val="267"/>
          <w:jc w:val="center"/>
        </w:trPr>
        <w:tc>
          <w:tcPr>
            <w:tcW w:w="1096" w:type="pct"/>
          </w:tcPr>
          <w:p w14:paraId="631221D8" w14:textId="77777777" w:rsidR="00BB2CC3" w:rsidRPr="00BB2CC3" w:rsidRDefault="00BB2CC3" w:rsidP="00880CBE">
            <w:pPr>
              <w:spacing w:before="20" w:after="20"/>
            </w:pPr>
            <w:r w:rsidRPr="00BB2CC3">
              <w:t>SUD</w:t>
            </w:r>
          </w:p>
        </w:tc>
        <w:tc>
          <w:tcPr>
            <w:tcW w:w="3904" w:type="pct"/>
          </w:tcPr>
          <w:p w14:paraId="49A95959" w14:textId="77777777" w:rsidR="00BB2CC3" w:rsidRPr="00BB2CC3" w:rsidRDefault="00BB2CC3" w:rsidP="00880CBE">
            <w:pPr>
              <w:spacing w:before="20" w:after="20"/>
            </w:pPr>
            <w:r w:rsidRPr="00BB2CC3">
              <w:t>Substance Use Disorder</w:t>
            </w:r>
          </w:p>
        </w:tc>
      </w:tr>
      <w:tr w:rsidR="00BB2CC3" w:rsidRPr="00BB2CC3" w14:paraId="05805130" w14:textId="77777777" w:rsidTr="00880CBE">
        <w:trPr>
          <w:trHeight w:val="267"/>
          <w:jc w:val="center"/>
        </w:trPr>
        <w:tc>
          <w:tcPr>
            <w:tcW w:w="1096" w:type="pct"/>
          </w:tcPr>
          <w:p w14:paraId="1B48B050" w14:textId="77777777" w:rsidR="00BB2CC3" w:rsidRPr="00BB2CC3" w:rsidRDefault="00BB2CC3" w:rsidP="00880CBE">
            <w:pPr>
              <w:spacing w:before="20" w:after="20"/>
            </w:pPr>
            <w:r w:rsidRPr="00BB2CC3">
              <w:t>TNRC</w:t>
            </w:r>
          </w:p>
        </w:tc>
        <w:tc>
          <w:tcPr>
            <w:tcW w:w="3904" w:type="pct"/>
          </w:tcPr>
          <w:p w14:paraId="4EA0AFAD" w14:textId="77777777" w:rsidR="00BB2CC3" w:rsidRPr="00BB2CC3" w:rsidRDefault="00BB2CC3" w:rsidP="00880CBE">
            <w:pPr>
              <w:spacing w:before="20" w:after="20"/>
            </w:pPr>
            <w:r w:rsidRPr="00BB2CC3">
              <w:t>Texas NeuroAIDS Research Center</w:t>
            </w:r>
          </w:p>
        </w:tc>
      </w:tr>
    </w:tbl>
    <w:p w14:paraId="7A85A92D" w14:textId="2FD940FD" w:rsidR="00D67AC8" w:rsidRPr="004A56E5" w:rsidRDefault="006814D1" w:rsidP="008F6F5A">
      <w:pPr>
        <w:pStyle w:val="Style1"/>
      </w:pPr>
      <w:bookmarkStart w:id="14" w:name="_Toc152685536"/>
      <w:bookmarkStart w:id="15" w:name="_Toc171076623"/>
      <w:r>
        <w:t xml:space="preserve">Definitions and </w:t>
      </w:r>
      <w:r w:rsidR="001D1008" w:rsidRPr="004A56E5">
        <w:t>Key Terms</w:t>
      </w:r>
      <w:bookmarkEnd w:id="14"/>
      <w:bookmarkEnd w:id="15"/>
    </w:p>
    <w:tbl>
      <w:tblPr>
        <w:tblStyle w:val="TableGrid"/>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050"/>
        <w:gridCol w:w="7300"/>
      </w:tblGrid>
      <w:tr w:rsidR="00127CBB" w:rsidRPr="00401922" w14:paraId="67FF6009" w14:textId="77777777" w:rsidTr="001E6D8E">
        <w:trPr>
          <w:trHeight w:val="20"/>
          <w:tblHeader/>
          <w:jc w:val="center"/>
        </w:trPr>
        <w:tc>
          <w:tcPr>
            <w:tcW w:w="1096" w:type="pct"/>
            <w:shd w:val="clear" w:color="auto" w:fill="F2F2F2" w:themeFill="background1" w:themeFillShade="F2"/>
          </w:tcPr>
          <w:p w14:paraId="093B4C69" w14:textId="77777777" w:rsidR="00127CBB" w:rsidRPr="00401922" w:rsidRDefault="00127CBB" w:rsidP="00880CBE">
            <w:pPr>
              <w:spacing w:before="20" w:after="20"/>
              <w:rPr>
                <w:b/>
                <w:bCs/>
              </w:rPr>
            </w:pPr>
            <w:r w:rsidRPr="00401922">
              <w:rPr>
                <w:b/>
                <w:bCs/>
              </w:rPr>
              <w:t>Term</w:t>
            </w:r>
          </w:p>
        </w:tc>
        <w:tc>
          <w:tcPr>
            <w:tcW w:w="3904" w:type="pct"/>
            <w:shd w:val="clear" w:color="auto" w:fill="F2F2F2" w:themeFill="background1" w:themeFillShade="F2"/>
          </w:tcPr>
          <w:p w14:paraId="42EF0E2B" w14:textId="77777777" w:rsidR="00127CBB" w:rsidRPr="00401922" w:rsidRDefault="00127CBB" w:rsidP="00880CBE">
            <w:pPr>
              <w:spacing w:before="20" w:after="20"/>
              <w:rPr>
                <w:b/>
                <w:bCs/>
              </w:rPr>
            </w:pPr>
            <w:r w:rsidRPr="00401922">
              <w:rPr>
                <w:b/>
                <w:bCs/>
              </w:rPr>
              <w:t>Description</w:t>
            </w:r>
          </w:p>
        </w:tc>
      </w:tr>
      <w:tr w:rsidR="006814D1" w:rsidRPr="00401922" w14:paraId="482D1D4E" w14:textId="77777777" w:rsidTr="001E6D8E">
        <w:trPr>
          <w:trHeight w:val="20"/>
          <w:jc w:val="center"/>
        </w:trPr>
        <w:tc>
          <w:tcPr>
            <w:tcW w:w="1096" w:type="pct"/>
            <w:shd w:val="clear" w:color="auto" w:fill="auto"/>
          </w:tcPr>
          <w:p w14:paraId="2F3B36C2" w14:textId="00EE0134" w:rsidR="006814D1" w:rsidRPr="00D52BC2" w:rsidRDefault="006814D1" w:rsidP="00880CBE">
            <w:pPr>
              <w:spacing w:before="20" w:after="20"/>
            </w:pPr>
            <w:r>
              <w:t>DCC</w:t>
            </w:r>
          </w:p>
        </w:tc>
        <w:tc>
          <w:tcPr>
            <w:tcW w:w="3904" w:type="pct"/>
            <w:shd w:val="clear" w:color="auto" w:fill="auto"/>
          </w:tcPr>
          <w:p w14:paraId="0DB086B9" w14:textId="4BDB1E9D" w:rsidR="006814D1" w:rsidRPr="00D52BC2" w:rsidRDefault="006814D1" w:rsidP="00880CBE">
            <w:pPr>
              <w:spacing w:before="20" w:after="20"/>
            </w:pPr>
            <w:r>
              <w:t xml:space="preserve">The Data Coordinating Center (DCC) is responsible for management of the review and approval process for applications.  </w:t>
            </w:r>
            <w:r w:rsidR="00D60960">
              <w:t>All</w:t>
            </w:r>
            <w:r>
              <w:t xml:space="preserve"> questions </w:t>
            </w:r>
            <w:r w:rsidR="00D60960">
              <w:t xml:space="preserve">about </w:t>
            </w:r>
            <w:r>
              <w:t xml:space="preserve">your request, please contact </w:t>
            </w:r>
            <w:hyperlink r:id="rId10" w:history="1">
              <w:r w:rsidRPr="00BA37FA">
                <w:rPr>
                  <w:rStyle w:val="Hyperlink"/>
                </w:rPr>
                <w:t>nntc@emmes.com</w:t>
              </w:r>
            </w:hyperlink>
            <w:r>
              <w:t xml:space="preserve">. </w:t>
            </w:r>
          </w:p>
        </w:tc>
      </w:tr>
      <w:tr w:rsidR="00880844" w:rsidRPr="00401922" w14:paraId="7B159ED0" w14:textId="77777777" w:rsidTr="001E6D8E">
        <w:trPr>
          <w:trHeight w:val="20"/>
          <w:jc w:val="center"/>
        </w:trPr>
        <w:tc>
          <w:tcPr>
            <w:tcW w:w="1096" w:type="pct"/>
            <w:shd w:val="clear" w:color="auto" w:fill="auto"/>
          </w:tcPr>
          <w:p w14:paraId="419B0C36" w14:textId="77777777" w:rsidR="00880844" w:rsidRDefault="00880844" w:rsidP="00880CBE">
            <w:pPr>
              <w:spacing w:before="20" w:after="20"/>
            </w:pPr>
            <w:r>
              <w:t>Clinical Sites</w:t>
            </w:r>
          </w:p>
        </w:tc>
        <w:tc>
          <w:tcPr>
            <w:tcW w:w="3904" w:type="pct"/>
            <w:shd w:val="clear" w:color="auto" w:fill="auto"/>
          </w:tcPr>
          <w:p w14:paraId="743046B6" w14:textId="7BBE8C43" w:rsidR="00880844" w:rsidRDefault="00880844" w:rsidP="00880CBE">
            <w:pPr>
              <w:spacing w:before="20" w:after="20"/>
            </w:pPr>
            <w:r>
              <w:t>The NNTC Clinical Sites are the centers that contribute to the NNTC.  Clinical Site PIs are the primary reviewers/approvers of NNTC applications, and Clinical Sites are responsible for fulfillment of all NNTC requests.</w:t>
            </w:r>
          </w:p>
        </w:tc>
      </w:tr>
      <w:tr w:rsidR="006814D1" w:rsidRPr="00401922" w14:paraId="11AD3A84" w14:textId="77777777" w:rsidTr="001E6D8E">
        <w:trPr>
          <w:trHeight w:val="20"/>
          <w:jc w:val="center"/>
        </w:trPr>
        <w:tc>
          <w:tcPr>
            <w:tcW w:w="1096" w:type="pct"/>
            <w:shd w:val="clear" w:color="auto" w:fill="auto"/>
          </w:tcPr>
          <w:p w14:paraId="18DF4DDB" w14:textId="4F455D9A" w:rsidR="006814D1" w:rsidRPr="00D52BC2" w:rsidRDefault="006814D1" w:rsidP="00880CBE">
            <w:pPr>
              <w:spacing w:before="20" w:after="20"/>
            </w:pPr>
            <w:r>
              <w:t>EC</w:t>
            </w:r>
          </w:p>
        </w:tc>
        <w:tc>
          <w:tcPr>
            <w:tcW w:w="3904" w:type="pct"/>
            <w:shd w:val="clear" w:color="auto" w:fill="auto"/>
          </w:tcPr>
          <w:p w14:paraId="49BA787D" w14:textId="5D6FD9FC" w:rsidR="006814D1" w:rsidRPr="00D52BC2" w:rsidRDefault="006814D1" w:rsidP="00880CBE">
            <w:pPr>
              <w:spacing w:before="20" w:after="20"/>
            </w:pPr>
            <w:r>
              <w:t>The Executive Committee (EC) is comprised of PIs from each contributing NNTC</w:t>
            </w:r>
            <w:r w:rsidR="00602A0B">
              <w:t xml:space="preserve"> Clinical</w:t>
            </w:r>
            <w:r>
              <w:t xml:space="preserve"> Site</w:t>
            </w:r>
            <w:r w:rsidR="00976D0C">
              <w:t>, CHARTER PIs,</w:t>
            </w:r>
            <w:r w:rsidR="00602A0B">
              <w:t xml:space="preserve"> and DCC leadership</w:t>
            </w:r>
            <w:r>
              <w:t xml:space="preserve">.  The EC is responsible for </w:t>
            </w:r>
            <w:r w:rsidR="00484A35">
              <w:t xml:space="preserve">application review </w:t>
            </w:r>
            <w:r>
              <w:t>and approval.</w:t>
            </w:r>
          </w:p>
        </w:tc>
      </w:tr>
      <w:tr w:rsidR="00127CBB" w:rsidRPr="00401922" w14:paraId="7FE65F0C" w14:textId="77777777" w:rsidTr="001E6D8E">
        <w:trPr>
          <w:trHeight w:val="20"/>
          <w:jc w:val="center"/>
        </w:trPr>
        <w:tc>
          <w:tcPr>
            <w:tcW w:w="1096" w:type="pct"/>
            <w:shd w:val="clear" w:color="auto" w:fill="auto"/>
          </w:tcPr>
          <w:p w14:paraId="4B141FFF" w14:textId="6A53BBD5" w:rsidR="008360EA" w:rsidRPr="008360EA" w:rsidRDefault="00127CBB" w:rsidP="00880CBE">
            <w:pPr>
              <w:keepNext/>
              <w:keepLines/>
              <w:spacing w:before="20" w:after="20"/>
            </w:pPr>
            <w:r w:rsidRPr="00401922">
              <w:lastRenderedPageBreak/>
              <w:t>Pilot request</w:t>
            </w:r>
          </w:p>
        </w:tc>
        <w:tc>
          <w:tcPr>
            <w:tcW w:w="3904" w:type="pct"/>
            <w:shd w:val="clear" w:color="auto" w:fill="auto"/>
          </w:tcPr>
          <w:p w14:paraId="674F82D1" w14:textId="69AE16E5" w:rsidR="00AF0E2D" w:rsidRPr="00401922" w:rsidRDefault="00AF0E2D" w:rsidP="00880CBE">
            <w:pPr>
              <w:keepNext/>
              <w:keepLines/>
              <w:spacing w:before="20" w:after="20"/>
            </w:pPr>
            <w:r w:rsidRPr="00401922">
              <w:t xml:space="preserve">Any request that meets </w:t>
            </w:r>
            <w:proofErr w:type="gramStart"/>
            <w:r w:rsidRPr="00401922">
              <w:rPr>
                <w:b/>
                <w:bCs/>
              </w:rPr>
              <w:t xml:space="preserve">all </w:t>
            </w:r>
            <w:r w:rsidRPr="00401922">
              <w:t>of</w:t>
            </w:r>
            <w:proofErr w:type="gramEnd"/>
            <w:r w:rsidRPr="00401922">
              <w:t xml:space="preserve"> the following </w:t>
            </w:r>
            <w:r w:rsidR="00EA5ED4">
              <w:t>criteria</w:t>
            </w:r>
            <w:r w:rsidRPr="00401922">
              <w:t>:</w:t>
            </w:r>
          </w:p>
          <w:p w14:paraId="5E6AEFE8" w14:textId="6A28D3E8" w:rsidR="00AF0E2D" w:rsidRPr="00401922" w:rsidRDefault="00EE1142" w:rsidP="00880CBE">
            <w:pPr>
              <w:pStyle w:val="ListParagraph"/>
              <w:keepNext/>
              <w:keepLines/>
              <w:numPr>
                <w:ilvl w:val="0"/>
                <w:numId w:val="21"/>
              </w:numPr>
              <w:spacing w:before="20" w:after="20"/>
            </w:pPr>
            <w:r w:rsidRPr="00AB07CC">
              <w:t>1</w:t>
            </w:r>
            <w:r w:rsidR="00A33EA0" w:rsidRPr="00AB07CC">
              <w:t>-</w:t>
            </w:r>
            <w:r w:rsidR="009E6EF9">
              <w:t>12</w:t>
            </w:r>
            <w:r w:rsidR="00AF0E2D" w:rsidRPr="00AB07CC">
              <w:t xml:space="preserve"> total specimens</w:t>
            </w:r>
            <w:r w:rsidR="00AF0E2D" w:rsidRPr="00401922">
              <w:t xml:space="preserve"> </w:t>
            </w:r>
          </w:p>
          <w:p w14:paraId="08353AFC" w14:textId="1DEC1B3B" w:rsidR="00127CBB" w:rsidRPr="00401922" w:rsidRDefault="00AF0E2D" w:rsidP="00880CBE">
            <w:pPr>
              <w:pStyle w:val="ListParagraph"/>
              <w:keepNext/>
              <w:keepLines/>
              <w:numPr>
                <w:ilvl w:val="0"/>
                <w:numId w:val="21"/>
              </w:numPr>
              <w:spacing w:before="20" w:after="20"/>
            </w:pPr>
            <w:r w:rsidRPr="00401922">
              <w:t xml:space="preserve">Does </w:t>
            </w:r>
            <w:r w:rsidRPr="00401922">
              <w:rPr>
                <w:b/>
                <w:bCs/>
              </w:rPr>
              <w:t>not</w:t>
            </w:r>
            <w:r w:rsidRPr="00401922">
              <w:t xml:space="preserve"> include specimens from </w:t>
            </w:r>
            <w:r w:rsidR="006E01F4" w:rsidRPr="00AB07CC">
              <w:t>anatomically</w:t>
            </w:r>
            <w:r w:rsidR="0034705A" w:rsidRPr="00AB07CC">
              <w:t xml:space="preserve"> </w:t>
            </w:r>
            <w:r w:rsidR="006E01F4" w:rsidRPr="00AB07CC">
              <w:t>limited</w:t>
            </w:r>
            <w:r w:rsidRPr="00401922">
              <w:t xml:space="preserve"> regions (e.g.</w:t>
            </w:r>
            <w:r w:rsidR="000A66C3">
              <w:t>,</w:t>
            </w:r>
            <w:r w:rsidRPr="00401922">
              <w:t xml:space="preserve"> nucleus </w:t>
            </w:r>
            <w:proofErr w:type="spellStart"/>
            <w:r w:rsidRPr="00401922">
              <w:t>accumbens</w:t>
            </w:r>
            <w:proofErr w:type="spellEnd"/>
            <w:r w:rsidRPr="00401922">
              <w:t>)</w:t>
            </w:r>
          </w:p>
          <w:p w14:paraId="5E1C5499" w14:textId="3A9759D2" w:rsidR="00AF0E2D" w:rsidRPr="00401922" w:rsidRDefault="00AF0E2D" w:rsidP="00880CBE">
            <w:pPr>
              <w:pStyle w:val="ListParagraph"/>
              <w:keepNext/>
              <w:keepLines/>
              <w:numPr>
                <w:ilvl w:val="0"/>
                <w:numId w:val="21"/>
              </w:numPr>
              <w:spacing w:before="20" w:after="20"/>
            </w:pPr>
            <w:r w:rsidRPr="008754C3">
              <w:t xml:space="preserve">Does </w:t>
            </w:r>
            <w:r w:rsidRPr="008754C3">
              <w:rPr>
                <w:b/>
                <w:bCs/>
              </w:rPr>
              <w:t xml:space="preserve">not </w:t>
            </w:r>
            <w:r w:rsidRPr="008754C3">
              <w:t>include specimens</w:t>
            </w:r>
            <w:r w:rsidRPr="00401922">
              <w:t xml:space="preserve"> that require complex dissection</w:t>
            </w:r>
            <w:r w:rsidR="004B522E">
              <w:t xml:space="preserve"> or special preparation (e.g., microtomy)</w:t>
            </w:r>
          </w:p>
        </w:tc>
      </w:tr>
      <w:tr w:rsidR="00613353" w:rsidRPr="00401922" w14:paraId="132F5FE9" w14:textId="77777777" w:rsidTr="001E6D8E">
        <w:trPr>
          <w:trHeight w:val="20"/>
          <w:jc w:val="center"/>
        </w:trPr>
        <w:tc>
          <w:tcPr>
            <w:tcW w:w="1096" w:type="pct"/>
          </w:tcPr>
          <w:p w14:paraId="21D5FE78" w14:textId="17728028" w:rsidR="00613353" w:rsidRPr="00401922" w:rsidRDefault="00613353" w:rsidP="00880CBE">
            <w:pPr>
              <w:spacing w:before="20" w:after="20"/>
            </w:pPr>
            <w:r>
              <w:t>Proof</w:t>
            </w:r>
            <w:r w:rsidR="00E13B0F">
              <w:t>-o</w:t>
            </w:r>
            <w:r>
              <w:t>f</w:t>
            </w:r>
            <w:r w:rsidR="00E13B0F">
              <w:t>-</w:t>
            </w:r>
            <w:r>
              <w:t>Concept request</w:t>
            </w:r>
          </w:p>
        </w:tc>
        <w:tc>
          <w:tcPr>
            <w:tcW w:w="3904" w:type="pct"/>
          </w:tcPr>
          <w:p w14:paraId="115772C1" w14:textId="3B5654C8" w:rsidR="00613353" w:rsidRDefault="00613353" w:rsidP="00880CBE">
            <w:pPr>
              <w:spacing w:before="20" w:after="20"/>
            </w:pPr>
            <w:r>
              <w:t xml:space="preserve">Any request that meets </w:t>
            </w:r>
            <w:proofErr w:type="gramStart"/>
            <w:r>
              <w:rPr>
                <w:b/>
                <w:bCs/>
              </w:rPr>
              <w:t xml:space="preserve">all </w:t>
            </w:r>
            <w:r>
              <w:t>of</w:t>
            </w:r>
            <w:proofErr w:type="gramEnd"/>
            <w:r>
              <w:t xml:space="preserve"> the following </w:t>
            </w:r>
            <w:r w:rsidR="00EA5ED4">
              <w:t>criteria</w:t>
            </w:r>
            <w:r>
              <w:t>:</w:t>
            </w:r>
          </w:p>
          <w:p w14:paraId="68507A9C" w14:textId="77777777" w:rsidR="00655002" w:rsidRPr="00401922" w:rsidRDefault="00655002" w:rsidP="00880CBE">
            <w:pPr>
              <w:pStyle w:val="ListParagraph"/>
              <w:numPr>
                <w:ilvl w:val="0"/>
                <w:numId w:val="21"/>
              </w:numPr>
              <w:spacing w:before="20" w:after="20"/>
            </w:pPr>
            <w:r>
              <w:t>1-12</w:t>
            </w:r>
            <w:r w:rsidRPr="00401922">
              <w:t xml:space="preserve"> total specimens </w:t>
            </w:r>
          </w:p>
          <w:p w14:paraId="2311A809" w14:textId="1C44CD95" w:rsidR="00613353" w:rsidRDefault="00613353" w:rsidP="00880CBE">
            <w:pPr>
              <w:pStyle w:val="ListParagraph"/>
              <w:numPr>
                <w:ilvl w:val="0"/>
                <w:numId w:val="21"/>
              </w:numPr>
              <w:spacing w:before="20" w:after="20"/>
            </w:pPr>
            <w:r>
              <w:t>Includes scientific methodology that</w:t>
            </w:r>
            <w:r w:rsidR="001B1183">
              <w:t xml:space="preserve"> </w:t>
            </w:r>
            <w:r>
              <w:t>require</w:t>
            </w:r>
            <w:r w:rsidR="001B1183">
              <w:t>s</w:t>
            </w:r>
            <w:r>
              <w:t xml:space="preserve"> validation </w:t>
            </w:r>
            <w:r w:rsidR="001B1183">
              <w:t xml:space="preserve">using </w:t>
            </w:r>
            <w:r>
              <w:t>NNTC specimens before proceeding to a larger scale request.</w:t>
            </w:r>
          </w:p>
          <w:p w14:paraId="0384F739" w14:textId="2D105D04" w:rsidR="00613353" w:rsidRDefault="00613353" w:rsidP="00880CBE">
            <w:pPr>
              <w:pStyle w:val="ListParagraph"/>
              <w:numPr>
                <w:ilvl w:val="0"/>
                <w:numId w:val="21"/>
              </w:numPr>
              <w:spacing w:before="20" w:after="20"/>
            </w:pPr>
            <w:r w:rsidRPr="00401922">
              <w:t xml:space="preserve">Does </w:t>
            </w:r>
            <w:r w:rsidRPr="00401922">
              <w:rPr>
                <w:b/>
                <w:bCs/>
              </w:rPr>
              <w:t>not</w:t>
            </w:r>
            <w:r w:rsidRPr="00401922">
              <w:t xml:space="preserve"> include specimens from </w:t>
            </w:r>
            <w:r>
              <w:t>anatomically</w:t>
            </w:r>
            <w:r w:rsidR="0034705A">
              <w:t xml:space="preserve"> </w:t>
            </w:r>
            <w:r>
              <w:t>limited</w:t>
            </w:r>
            <w:r w:rsidRPr="00401922">
              <w:t xml:space="preserve"> regions (e.g.</w:t>
            </w:r>
            <w:r>
              <w:t>,</w:t>
            </w:r>
            <w:r w:rsidRPr="00401922">
              <w:t xml:space="preserve"> nucleus </w:t>
            </w:r>
            <w:proofErr w:type="spellStart"/>
            <w:r w:rsidRPr="00401922">
              <w:t>accumbens</w:t>
            </w:r>
            <w:proofErr w:type="spellEnd"/>
            <w:r w:rsidRPr="00401922">
              <w:t>)</w:t>
            </w:r>
          </w:p>
          <w:p w14:paraId="298FF825" w14:textId="2D1868E9" w:rsidR="00613353" w:rsidRPr="00613353" w:rsidRDefault="00613353" w:rsidP="00880CBE">
            <w:pPr>
              <w:pStyle w:val="ListParagraph"/>
              <w:numPr>
                <w:ilvl w:val="0"/>
                <w:numId w:val="21"/>
              </w:numPr>
              <w:spacing w:before="20" w:after="20"/>
            </w:pPr>
            <w:r w:rsidRPr="00401922">
              <w:t xml:space="preserve">Does </w:t>
            </w:r>
            <w:r w:rsidRPr="00613353">
              <w:rPr>
                <w:b/>
                <w:bCs/>
              </w:rPr>
              <w:t xml:space="preserve">not </w:t>
            </w:r>
            <w:r w:rsidRPr="00401922">
              <w:t>include specimens that require complex dissection</w:t>
            </w:r>
            <w:r w:rsidR="0031740A">
              <w:t xml:space="preserve"> or special preparation (e.g., microtomy)</w:t>
            </w:r>
          </w:p>
        </w:tc>
      </w:tr>
      <w:tr w:rsidR="00127CBB" w:rsidRPr="00401922" w14:paraId="5AB729D5" w14:textId="77777777" w:rsidTr="001E6D8E">
        <w:trPr>
          <w:trHeight w:val="20"/>
          <w:jc w:val="center"/>
        </w:trPr>
        <w:tc>
          <w:tcPr>
            <w:tcW w:w="1096" w:type="pct"/>
          </w:tcPr>
          <w:p w14:paraId="43D95E06" w14:textId="77777777" w:rsidR="00127CBB" w:rsidRPr="00401922" w:rsidRDefault="00127CBB" w:rsidP="00880CBE">
            <w:pPr>
              <w:spacing w:before="20" w:after="20"/>
            </w:pPr>
            <w:r w:rsidRPr="00401922">
              <w:t>Specimen</w:t>
            </w:r>
          </w:p>
        </w:tc>
        <w:tc>
          <w:tcPr>
            <w:tcW w:w="3904" w:type="pct"/>
          </w:tcPr>
          <w:p w14:paraId="04F8E007" w14:textId="65C4B67A" w:rsidR="00127CBB" w:rsidRPr="00401922" w:rsidRDefault="00773DAC" w:rsidP="00880CBE">
            <w:pPr>
              <w:spacing w:before="20" w:after="20"/>
            </w:pPr>
            <w:r w:rsidRPr="00401922">
              <w:t>A quantity of tissue, blood, or other biologically derived material.</w:t>
            </w:r>
          </w:p>
        </w:tc>
      </w:tr>
      <w:tr w:rsidR="00127CBB" w:rsidRPr="00401922" w14:paraId="7CF0CE42" w14:textId="77777777" w:rsidTr="001E6D8E">
        <w:trPr>
          <w:trHeight w:val="20"/>
          <w:jc w:val="center"/>
        </w:trPr>
        <w:tc>
          <w:tcPr>
            <w:tcW w:w="1096" w:type="pct"/>
          </w:tcPr>
          <w:p w14:paraId="3FCCC08C" w14:textId="77777777" w:rsidR="00127CBB" w:rsidRPr="00401922" w:rsidRDefault="00127CBB" w:rsidP="00880CBE">
            <w:pPr>
              <w:spacing w:before="20" w:after="20"/>
            </w:pPr>
            <w:r w:rsidRPr="00401922">
              <w:t>Donor</w:t>
            </w:r>
          </w:p>
        </w:tc>
        <w:tc>
          <w:tcPr>
            <w:tcW w:w="3904" w:type="pct"/>
          </w:tcPr>
          <w:p w14:paraId="2D03917A" w14:textId="270A8160" w:rsidR="00127CBB" w:rsidRPr="00401922" w:rsidRDefault="00773DAC" w:rsidP="00880CBE">
            <w:pPr>
              <w:spacing w:before="20" w:after="20"/>
            </w:pPr>
            <w:r w:rsidRPr="00401922">
              <w:t xml:space="preserve">An individual person who has donated </w:t>
            </w:r>
            <w:r w:rsidR="00600C30">
              <w:t>specimens</w:t>
            </w:r>
            <w:r w:rsidR="00600C30" w:rsidRPr="00401922">
              <w:t xml:space="preserve"> </w:t>
            </w:r>
            <w:r w:rsidRPr="00401922">
              <w:t>to the NNTC.</w:t>
            </w:r>
          </w:p>
        </w:tc>
      </w:tr>
    </w:tbl>
    <w:p w14:paraId="678AB895" w14:textId="77777777" w:rsidR="00FE0CED" w:rsidRDefault="00FE0CED" w:rsidP="008F6F5A">
      <w:pPr>
        <w:pStyle w:val="Style1"/>
      </w:pPr>
      <w:bookmarkStart w:id="16" w:name="_Hlk152681846"/>
      <w:bookmarkStart w:id="17" w:name="_Toc152685537"/>
      <w:bookmarkStart w:id="18" w:name="_Toc171076624"/>
    </w:p>
    <w:p w14:paraId="323AF549" w14:textId="77777777" w:rsidR="00FE0CED" w:rsidRDefault="00FE0CED">
      <w:pPr>
        <w:rPr>
          <w:rFonts w:eastAsiaTheme="majorEastAsia" w:cstheme="majorBidi"/>
          <w:b/>
          <w:color w:val="2F5496" w:themeColor="accent1" w:themeShade="BF"/>
          <w:sz w:val="32"/>
          <w:szCs w:val="32"/>
        </w:rPr>
      </w:pPr>
      <w:r>
        <w:br w:type="page"/>
      </w:r>
    </w:p>
    <w:p w14:paraId="64DBF953" w14:textId="4FD8261D" w:rsidR="00001CBA" w:rsidRPr="00E808C7" w:rsidRDefault="00001CBA" w:rsidP="008F6F5A">
      <w:pPr>
        <w:pStyle w:val="Style1"/>
      </w:pPr>
      <w:r w:rsidRPr="00E808C7">
        <w:lastRenderedPageBreak/>
        <w:t>Process Overview</w:t>
      </w:r>
      <w:bookmarkEnd w:id="16"/>
      <w:bookmarkEnd w:id="17"/>
      <w:bookmarkEnd w:id="18"/>
    </w:p>
    <w:p w14:paraId="2558444B" w14:textId="447397A4" w:rsidR="006F6C9D" w:rsidRDefault="006F6C9D" w:rsidP="009D714E">
      <w:pPr>
        <w:ind w:left="360"/>
        <w:jc w:val="center"/>
      </w:pPr>
      <w:r>
        <w:rPr>
          <w:noProof/>
        </w:rPr>
        <mc:AlternateContent>
          <mc:Choice Requires="wps">
            <w:drawing>
              <wp:inline distT="0" distB="0" distL="0" distR="0" wp14:anchorId="218D3949" wp14:editId="133A4176">
                <wp:extent cx="5607371" cy="1404620"/>
                <wp:effectExtent l="0" t="0" r="12700" b="1460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371" cy="1404620"/>
                        </a:xfrm>
                        <a:prstGeom prst="rect">
                          <a:avLst/>
                        </a:prstGeom>
                        <a:solidFill>
                          <a:schemeClr val="accent5">
                            <a:lumMod val="20000"/>
                            <a:lumOff val="80000"/>
                          </a:schemeClr>
                        </a:solidFill>
                        <a:ln w="19050">
                          <a:solidFill>
                            <a:schemeClr val="accent1">
                              <a:lumMod val="60000"/>
                              <a:lumOff val="40000"/>
                            </a:schemeClr>
                          </a:solidFill>
                          <a:miter lim="800000"/>
                          <a:headEnd/>
                          <a:tailEnd/>
                        </a:ln>
                      </wps:spPr>
                      <wps:txbx>
                        <w:txbxContent>
                          <w:p w14:paraId="4D9C5201" w14:textId="01731D1C" w:rsidR="00C56AA9" w:rsidRDefault="00C56AA9" w:rsidP="009D714E">
                            <w:pPr>
                              <w:spacing w:after="120"/>
                            </w:pPr>
                            <w:r>
                              <w:rPr>
                                <w:b/>
                                <w:bCs/>
                                <w:u w:val="single"/>
                              </w:rPr>
                              <w:t xml:space="preserve">Key Takeaways </w:t>
                            </w:r>
                            <w:r w:rsidR="00F370BF">
                              <w:rPr>
                                <w:b/>
                                <w:bCs/>
                                <w:u w:val="single"/>
                              </w:rPr>
                              <w:t xml:space="preserve">– </w:t>
                            </w:r>
                            <w:r>
                              <w:rPr>
                                <w:b/>
                                <w:bCs/>
                                <w:u w:val="single"/>
                              </w:rPr>
                              <w:t>Process Overview</w:t>
                            </w:r>
                            <w:r w:rsidRPr="009D714E">
                              <w:rPr>
                                <w:b/>
                                <w:bCs/>
                              </w:rPr>
                              <w:t>:</w:t>
                            </w:r>
                          </w:p>
                          <w:p w14:paraId="5CA859CE" w14:textId="00148185" w:rsidR="00C56AA9" w:rsidRDefault="00C56AA9" w:rsidP="009D714E">
                            <w:pPr>
                              <w:spacing w:before="120" w:after="0"/>
                            </w:pPr>
                            <w:r>
                              <w:t xml:space="preserve">This section provides an overview of the </w:t>
                            </w:r>
                            <w:r w:rsidR="006463D3">
                              <w:t xml:space="preserve">review, approval, and fulfillment process </w:t>
                            </w:r>
                            <w:r>
                              <w:t>for NNTC application</w:t>
                            </w:r>
                            <w:r w:rsidR="00E83185">
                              <w:t>s</w:t>
                            </w:r>
                            <w:r>
                              <w:t xml:space="preserve">, from submission through request fulfillment.  The </w:t>
                            </w:r>
                            <w:r w:rsidR="006463D3">
                              <w:t xml:space="preserve">process </w:t>
                            </w:r>
                            <w:r>
                              <w:t xml:space="preserve">consists of the following </w:t>
                            </w:r>
                            <w:r w:rsidR="006463D3">
                              <w:t>steps</w:t>
                            </w:r>
                            <w:r>
                              <w:t>:</w:t>
                            </w:r>
                          </w:p>
                          <w:p w14:paraId="37BF40ED" w14:textId="41C33217" w:rsidR="00C56AA9" w:rsidRDefault="00E83185" w:rsidP="006F6C9D">
                            <w:pPr>
                              <w:pStyle w:val="ListParagraph"/>
                              <w:numPr>
                                <w:ilvl w:val="0"/>
                                <w:numId w:val="67"/>
                              </w:numPr>
                              <w:spacing w:before="120" w:after="0"/>
                              <w:contextualSpacing w:val="0"/>
                            </w:pPr>
                            <w:r>
                              <w:t>A</w:t>
                            </w:r>
                            <w:r w:rsidR="00AB07CC">
                              <w:t>pplication</w:t>
                            </w:r>
                            <w:r>
                              <w:t xml:space="preserve"> Submission</w:t>
                            </w:r>
                          </w:p>
                          <w:p w14:paraId="4ECCC60F" w14:textId="67297132" w:rsidR="00EC207E" w:rsidRDefault="00EC207E" w:rsidP="006F6C9D">
                            <w:pPr>
                              <w:pStyle w:val="ListParagraph"/>
                              <w:numPr>
                                <w:ilvl w:val="0"/>
                                <w:numId w:val="67"/>
                              </w:numPr>
                              <w:spacing w:before="120" w:after="0"/>
                              <w:contextualSpacing w:val="0"/>
                            </w:pPr>
                            <w:r>
                              <w:t>Application Review</w:t>
                            </w:r>
                          </w:p>
                          <w:p w14:paraId="60B9CDEE" w14:textId="1D065E79" w:rsidR="00C56AA9" w:rsidRPr="00BC621F" w:rsidRDefault="00C56AA9" w:rsidP="009D714E">
                            <w:pPr>
                              <w:pStyle w:val="ListParagraph"/>
                              <w:numPr>
                                <w:ilvl w:val="0"/>
                                <w:numId w:val="67"/>
                              </w:numPr>
                              <w:spacing w:before="120" w:after="0"/>
                              <w:contextualSpacing w:val="0"/>
                            </w:pPr>
                            <w:r>
                              <w:t xml:space="preserve">Request Fulfillment </w:t>
                            </w:r>
                          </w:p>
                        </w:txbxContent>
                      </wps:txbx>
                      <wps:bodyPr rot="0" vert="horz" wrap="square" lIns="182880" tIns="91440" rIns="182880" bIns="91440" anchor="t" anchorCtr="0">
                        <a:spAutoFit/>
                      </wps:bodyPr>
                    </wps:wsp>
                  </a:graphicData>
                </a:graphic>
              </wp:inline>
            </w:drawing>
          </mc:Choice>
          <mc:Fallback>
            <w:pict>
              <v:shape w14:anchorId="218D3949" id="_x0000_s1027" type="#_x0000_t202" style="width:441.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" fillcolor="#deeaf6 [664]" strokecolor="#8eaadb [1940]" strokeweight="1.5pt">
                <v:textbox style="mso-fit-shape-to-text:t" inset="14.4pt,7.2pt,14.4pt,7.2pt">
                  <w:txbxContent>
                    <w:p w14:paraId="4D9C5201" w14:textId="01731D1C" w:rsidR="00C56AA9" w:rsidRDefault="00C56AA9" w:rsidP="009D714E">
                      <w:pPr>
                        <w:spacing w:after="120"/>
                      </w:pPr>
                      <w:r>
                        <w:rPr>
                          <w:b/>
                          <w:bCs/>
                          <w:u w:val="single"/>
                        </w:rPr>
                        <w:t xml:space="preserve">Key Takeaways </w:t>
                      </w:r>
                      <w:r w:rsidR="00F370BF">
                        <w:rPr>
                          <w:b/>
                          <w:bCs/>
                          <w:u w:val="single"/>
                        </w:rPr>
                        <w:t xml:space="preserve">– </w:t>
                      </w:r>
                      <w:r>
                        <w:rPr>
                          <w:b/>
                          <w:bCs/>
                          <w:u w:val="single"/>
                        </w:rPr>
                        <w:t>Process Overview</w:t>
                      </w:r>
                      <w:r w:rsidRPr="009D714E">
                        <w:rPr>
                          <w:b/>
                          <w:bCs/>
                        </w:rPr>
                        <w:t>:</w:t>
                      </w:r>
                    </w:p>
                    <w:p w14:paraId="5CA859CE" w14:textId="00148185" w:rsidR="00C56AA9" w:rsidRDefault="00C56AA9" w:rsidP="009D714E">
                      <w:pPr>
                        <w:spacing w:before="120" w:after="0"/>
                      </w:pPr>
                      <w:r>
                        <w:t xml:space="preserve">This section provides an overview of the </w:t>
                      </w:r>
                      <w:r w:rsidR="006463D3">
                        <w:t xml:space="preserve">review, approval, and fulfillment process </w:t>
                      </w:r>
                      <w:r>
                        <w:t>for NNTC application</w:t>
                      </w:r>
                      <w:r w:rsidR="00E83185">
                        <w:t>s</w:t>
                      </w:r>
                      <w:r>
                        <w:t xml:space="preserve">, from submission through request fulfillment.  The </w:t>
                      </w:r>
                      <w:r w:rsidR="006463D3">
                        <w:t xml:space="preserve">process </w:t>
                      </w:r>
                      <w:r>
                        <w:t xml:space="preserve">consists of the following </w:t>
                      </w:r>
                      <w:r w:rsidR="006463D3">
                        <w:t>steps</w:t>
                      </w:r>
                      <w:r>
                        <w:t>:</w:t>
                      </w:r>
                    </w:p>
                    <w:p w14:paraId="37BF40ED" w14:textId="41C33217" w:rsidR="00C56AA9" w:rsidRDefault="00E83185" w:rsidP="006F6C9D">
                      <w:pPr>
                        <w:pStyle w:val="ListParagraph"/>
                        <w:numPr>
                          <w:ilvl w:val="0"/>
                          <w:numId w:val="67"/>
                        </w:numPr>
                        <w:spacing w:before="120" w:after="0"/>
                        <w:contextualSpacing w:val="0"/>
                      </w:pPr>
                      <w:r>
                        <w:t>A</w:t>
                      </w:r>
                      <w:r w:rsidR="00AB07CC">
                        <w:t>pplication</w:t>
                      </w:r>
                      <w:r>
                        <w:t xml:space="preserve"> Submission</w:t>
                      </w:r>
                    </w:p>
                    <w:p w14:paraId="4ECCC60F" w14:textId="67297132" w:rsidR="00EC207E" w:rsidRDefault="00EC207E" w:rsidP="006F6C9D">
                      <w:pPr>
                        <w:pStyle w:val="ListParagraph"/>
                        <w:numPr>
                          <w:ilvl w:val="0"/>
                          <w:numId w:val="67"/>
                        </w:numPr>
                        <w:spacing w:before="120" w:after="0"/>
                        <w:contextualSpacing w:val="0"/>
                      </w:pPr>
                      <w:r>
                        <w:t>Application Review</w:t>
                      </w:r>
                    </w:p>
                    <w:p w14:paraId="60B9CDEE" w14:textId="1D065E79" w:rsidR="00C56AA9" w:rsidRPr="00BC621F" w:rsidRDefault="00C56AA9" w:rsidP="009D714E">
                      <w:pPr>
                        <w:pStyle w:val="ListParagraph"/>
                        <w:numPr>
                          <w:ilvl w:val="0"/>
                          <w:numId w:val="67"/>
                        </w:numPr>
                        <w:spacing w:before="120" w:after="0"/>
                        <w:contextualSpacing w:val="0"/>
                      </w:pPr>
                      <w:r>
                        <w:t xml:space="preserve">Request Fulfillment </w:t>
                      </w:r>
                    </w:p>
                  </w:txbxContent>
                </v:textbox>
                <w10:anchorlock/>
              </v:shape>
            </w:pict>
          </mc:Fallback>
        </mc:AlternateContent>
      </w:r>
    </w:p>
    <w:p w14:paraId="13426242" w14:textId="77D73525" w:rsidR="00001CBA" w:rsidRDefault="00001CBA" w:rsidP="00903F14">
      <w:pPr>
        <w:ind w:left="360"/>
      </w:pPr>
      <w:r w:rsidRPr="00E808C7">
        <w:t xml:space="preserve">Once you have submitted a </w:t>
      </w:r>
      <w:r w:rsidR="00A93608">
        <w:t xml:space="preserve">complete </w:t>
      </w:r>
      <w:r w:rsidRPr="00E808C7">
        <w:t xml:space="preserve">application to the NNTC, your application will </w:t>
      </w:r>
      <w:r w:rsidR="0041136E" w:rsidRPr="00E808C7">
        <w:t>enter</w:t>
      </w:r>
      <w:r w:rsidRPr="00E808C7">
        <w:t xml:space="preserve"> the review and approval process. To be considered approved, a new NNTC application must navigate all elements of the review process</w:t>
      </w:r>
      <w:r w:rsidR="00393669">
        <w:t xml:space="preserve">, as described </w:t>
      </w:r>
      <w:r w:rsidR="00937A89">
        <w:t>below</w:t>
      </w:r>
      <w:r w:rsidR="00393669">
        <w:t>:</w:t>
      </w:r>
    </w:p>
    <w:p w14:paraId="18FF3CFA" w14:textId="161EC441" w:rsidR="00E03018" w:rsidRPr="009D714E" w:rsidRDefault="00E03018" w:rsidP="009D714E">
      <w:pPr>
        <w:pStyle w:val="Caption"/>
        <w:keepNext/>
        <w:spacing w:before="240" w:after="120"/>
        <w:ind w:firstLine="360"/>
        <w:rPr>
          <w:sz w:val="24"/>
          <w:szCs w:val="24"/>
        </w:rPr>
      </w:pPr>
      <w:r w:rsidRPr="009D714E">
        <w:rPr>
          <w:b/>
          <w:bCs/>
          <w:sz w:val="24"/>
          <w:szCs w:val="24"/>
        </w:rPr>
        <w:t xml:space="preserve">Figure </w:t>
      </w:r>
      <w:r w:rsidRPr="009D714E">
        <w:rPr>
          <w:b/>
          <w:bCs/>
          <w:sz w:val="24"/>
          <w:szCs w:val="24"/>
        </w:rPr>
        <w:fldChar w:fldCharType="begin"/>
      </w:r>
      <w:r w:rsidRPr="009D714E">
        <w:rPr>
          <w:b/>
          <w:bCs/>
          <w:sz w:val="24"/>
          <w:szCs w:val="24"/>
        </w:rPr>
        <w:instrText xml:space="preserve"> SEQ Figure \* ARABIC </w:instrText>
      </w:r>
      <w:r w:rsidRPr="009D714E">
        <w:rPr>
          <w:b/>
          <w:bCs/>
          <w:sz w:val="24"/>
          <w:szCs w:val="24"/>
        </w:rPr>
        <w:fldChar w:fldCharType="separate"/>
      </w:r>
      <w:r w:rsidR="002B7A11">
        <w:rPr>
          <w:b/>
          <w:bCs/>
          <w:noProof/>
          <w:sz w:val="24"/>
          <w:szCs w:val="24"/>
        </w:rPr>
        <w:t>1</w:t>
      </w:r>
      <w:r w:rsidRPr="009D714E">
        <w:rPr>
          <w:b/>
          <w:bCs/>
          <w:sz w:val="24"/>
          <w:szCs w:val="24"/>
        </w:rPr>
        <w:fldChar w:fldCharType="end"/>
      </w:r>
      <w:r w:rsidRPr="009D714E">
        <w:rPr>
          <w:sz w:val="24"/>
          <w:szCs w:val="24"/>
        </w:rPr>
        <w:t>: NNTC Request Process Overview</w:t>
      </w:r>
    </w:p>
    <w:p w14:paraId="51EF003B" w14:textId="5BF19165" w:rsidR="00A67CB1" w:rsidRDefault="00EF0842" w:rsidP="004A56E5">
      <w:pPr>
        <w:ind w:left="360"/>
      </w:pPr>
      <w:r>
        <w:rPr>
          <w:noProof/>
        </w:rPr>
        <w:drawing>
          <wp:inline distT="0" distB="0" distL="0" distR="0" wp14:anchorId="764BC54B" wp14:editId="0CB1D06E">
            <wp:extent cx="5937885" cy="332486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7885" cy="3324860"/>
                    </a:xfrm>
                    <a:prstGeom prst="rect">
                      <a:avLst/>
                    </a:prstGeom>
                    <a:noFill/>
                    <a:ln>
                      <a:noFill/>
                    </a:ln>
                  </pic:spPr>
                </pic:pic>
              </a:graphicData>
            </a:graphic>
          </wp:inline>
        </w:drawing>
      </w:r>
    </w:p>
    <w:p w14:paraId="13B25615" w14:textId="573FF9A6" w:rsidR="002B7A11" w:rsidRDefault="00EF194B" w:rsidP="00425FF3">
      <w:pPr>
        <w:keepNext/>
        <w:spacing w:after="0"/>
        <w:ind w:left="360"/>
      </w:pPr>
      <w:r w:rsidRPr="00EF194B">
        <w:rPr>
          <w:noProof/>
        </w:rPr>
        <w:lastRenderedPageBreak/>
        <w:drawing>
          <wp:inline distT="0" distB="0" distL="0" distR="0" wp14:anchorId="5C1A6043" wp14:editId="708F7830">
            <wp:extent cx="5452280" cy="270225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52280" cy="2702257"/>
                    </a:xfrm>
                    <a:prstGeom prst="rect">
                      <a:avLst/>
                    </a:prstGeom>
                  </pic:spPr>
                </pic:pic>
              </a:graphicData>
            </a:graphic>
          </wp:inline>
        </w:drawing>
      </w:r>
    </w:p>
    <w:p w14:paraId="7E2E8E14" w14:textId="0ECE16B4" w:rsidR="00EF194B" w:rsidRDefault="00EF194B" w:rsidP="00425FF3">
      <w:pPr>
        <w:keepNext/>
        <w:spacing w:after="0"/>
        <w:ind w:left="360"/>
      </w:pPr>
      <w:r w:rsidRPr="00EF194B">
        <w:rPr>
          <w:noProof/>
        </w:rPr>
        <w:drawing>
          <wp:inline distT="0" distB="0" distL="0" distR="0" wp14:anchorId="1349C099" wp14:editId="3A05B49F">
            <wp:extent cx="5525271" cy="18481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25271" cy="1848108"/>
                    </a:xfrm>
                    <a:prstGeom prst="rect">
                      <a:avLst/>
                    </a:prstGeom>
                  </pic:spPr>
                </pic:pic>
              </a:graphicData>
            </a:graphic>
          </wp:inline>
        </w:drawing>
      </w:r>
    </w:p>
    <w:p w14:paraId="59D857CA" w14:textId="59C076C7" w:rsidR="00EF194B" w:rsidRDefault="00EF194B" w:rsidP="00425FF3">
      <w:pPr>
        <w:keepNext/>
        <w:spacing w:after="0"/>
        <w:ind w:left="360"/>
      </w:pPr>
    </w:p>
    <w:p w14:paraId="3B9D1A2D" w14:textId="72515F28" w:rsidR="002B7A11" w:rsidRDefault="002B7A11" w:rsidP="00425FF3">
      <w:pPr>
        <w:pStyle w:val="Caption"/>
        <w:ind w:left="450"/>
      </w:pPr>
      <w:r w:rsidRPr="008847D0">
        <w:t>Note: The NNTC aims to fulfill sample requests according to the timelines outlined in this figure. These timelines are based on ideal conditions</w:t>
      </w:r>
      <w:r w:rsidR="00B03A58" w:rsidRPr="005A013D">
        <w:t>.</w:t>
      </w:r>
      <w:r w:rsidRPr="008847D0">
        <w:t xml:space="preserve"> </w:t>
      </w:r>
      <w:r w:rsidR="00B03A58" w:rsidRPr="005A013D">
        <w:t>H</w:t>
      </w:r>
      <w:r w:rsidRPr="008847D0">
        <w:t xml:space="preserve">owever, real-world conditions may affect actual fulfillment timelines (e.g., length of existing request </w:t>
      </w:r>
      <w:commentRangeStart w:id="19"/>
      <w:commentRangeStart w:id="20"/>
      <w:r w:rsidRPr="008847D0">
        <w:t>que</w:t>
      </w:r>
      <w:r w:rsidR="00B03A58" w:rsidRPr="005A013D">
        <w:t>ue</w:t>
      </w:r>
      <w:commentRangeEnd w:id="19"/>
      <w:r w:rsidR="00360F30" w:rsidRPr="008847D0">
        <w:rPr>
          <w:rStyle w:val="CommentReference"/>
          <w:i w:val="0"/>
          <w:iCs w:val="0"/>
          <w:color w:val="auto"/>
        </w:rPr>
        <w:commentReference w:id="19"/>
      </w:r>
      <w:commentRangeEnd w:id="20"/>
      <w:r w:rsidR="00970C49" w:rsidRPr="005A013D">
        <w:rPr>
          <w:rStyle w:val="CommentReference"/>
          <w:i w:val="0"/>
          <w:iCs w:val="0"/>
          <w:color w:val="auto"/>
        </w:rPr>
        <w:commentReference w:id="20"/>
      </w:r>
      <w:r w:rsidR="00B03A58" w:rsidRPr="008847D0">
        <w:t>).</w:t>
      </w:r>
      <w:r w:rsidR="00970C49" w:rsidRPr="005A013D">
        <w:t xml:space="preserve"> See the </w:t>
      </w:r>
      <w:hyperlink w:anchor="communicatingvariance" w:history="1">
        <w:r w:rsidR="00970C49" w:rsidRPr="005A013D">
          <w:rPr>
            <w:rStyle w:val="Hyperlink"/>
          </w:rPr>
          <w:t>Request fulfillment section</w:t>
        </w:r>
      </w:hyperlink>
      <w:r w:rsidR="00970C49" w:rsidRPr="005A013D">
        <w:t xml:space="preserve"> for further information.</w:t>
      </w:r>
    </w:p>
    <w:p w14:paraId="0298074A" w14:textId="71FC6102" w:rsidR="00001CBA" w:rsidRDefault="00266358">
      <w:pPr>
        <w:ind w:left="360"/>
      </w:pPr>
      <w:r>
        <w:rPr>
          <w:rFonts w:ascii="Aptos" w:hAnsi="Aptos"/>
          <w:color w:val="000000"/>
          <w:shd w:val="clear" w:color="auto" w:fill="FFFFFF"/>
        </w:rPr>
        <w:br/>
      </w:r>
      <w:r w:rsidR="00001CBA">
        <w:t xml:space="preserve">Please note that all requests submitted to the NNTC are processed by the Data and Coordinating Center (DCC) in the order in which they are received. This document outlines the </w:t>
      </w:r>
      <w:r w:rsidR="006463D3">
        <w:t xml:space="preserve">process </w:t>
      </w:r>
      <w:r w:rsidR="00001CBA">
        <w:t>for how application</w:t>
      </w:r>
      <w:r w:rsidR="00F24695">
        <w:t>s</w:t>
      </w:r>
      <w:r w:rsidR="00001CBA">
        <w:t xml:space="preserve"> to the NNTC will be processed following submission.  If you have questions prior to submitting your request, please do not hesitate to contact </w:t>
      </w:r>
      <w:hyperlink r:id="rId18" w:history="1">
        <w:r w:rsidR="00001CBA" w:rsidRPr="000F5750">
          <w:rPr>
            <w:rStyle w:val="Hyperlink"/>
          </w:rPr>
          <w:t>nntc@emmes.com</w:t>
        </w:r>
      </w:hyperlink>
      <w:r w:rsidR="00001CBA">
        <w:t xml:space="preserve"> to reach the DCC</w:t>
      </w:r>
      <w:r w:rsidR="00001CBA" w:rsidRPr="00E808C7">
        <w:t xml:space="preserve">.  </w:t>
      </w:r>
    </w:p>
    <w:p w14:paraId="3F074C6D" w14:textId="7A228D86" w:rsidR="006B442B" w:rsidRDefault="006B442B" w:rsidP="008F6F5A">
      <w:pPr>
        <w:pStyle w:val="Style1"/>
      </w:pPr>
      <w:bookmarkStart w:id="21" w:name="_Toc152685472"/>
      <w:bookmarkStart w:id="22" w:name="_Toc152685487"/>
      <w:bookmarkStart w:id="23" w:name="_Toc152685538"/>
      <w:bookmarkStart w:id="24" w:name="_Toc152838828"/>
      <w:bookmarkStart w:id="25" w:name="_Toc152838948"/>
      <w:bookmarkStart w:id="26" w:name="_Toc152851369"/>
      <w:bookmarkStart w:id="27" w:name="_Toc152860184"/>
      <w:bookmarkStart w:id="28" w:name="_Toc152838949"/>
      <w:bookmarkStart w:id="29" w:name="_Toc152851370"/>
      <w:bookmarkStart w:id="30" w:name="_Toc152860185"/>
      <w:bookmarkStart w:id="31" w:name="_Toc152685540"/>
      <w:bookmarkStart w:id="32" w:name="_Toc171076625"/>
      <w:bookmarkStart w:id="33" w:name="initscreenprocess"/>
      <w:bookmarkEnd w:id="21"/>
      <w:bookmarkEnd w:id="22"/>
      <w:bookmarkEnd w:id="23"/>
      <w:bookmarkEnd w:id="24"/>
      <w:bookmarkEnd w:id="25"/>
      <w:bookmarkEnd w:id="26"/>
      <w:bookmarkEnd w:id="27"/>
      <w:bookmarkEnd w:id="28"/>
      <w:bookmarkEnd w:id="29"/>
      <w:bookmarkEnd w:id="30"/>
      <w:bookmarkEnd w:id="31"/>
      <w:r>
        <w:lastRenderedPageBreak/>
        <w:t>Application</w:t>
      </w:r>
      <w:r w:rsidR="006C02AF">
        <w:t xml:space="preserve"> Submission</w:t>
      </w:r>
      <w:bookmarkEnd w:id="32"/>
    </w:p>
    <w:p w14:paraId="476F9BA1" w14:textId="0EC088D9" w:rsidR="00A46EA6" w:rsidRPr="00A46EA6" w:rsidRDefault="00A46EA6" w:rsidP="009D714E">
      <w:pPr>
        <w:jc w:val="center"/>
      </w:pPr>
      <w:r>
        <w:rPr>
          <w:noProof/>
        </w:rPr>
        <mc:AlternateContent>
          <mc:Choice Requires="wps">
            <w:drawing>
              <wp:inline distT="0" distB="0" distL="0" distR="0" wp14:anchorId="0B4EB8D0" wp14:editId="214D625C">
                <wp:extent cx="5662295" cy="1404620"/>
                <wp:effectExtent l="0" t="0" r="1460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1404620"/>
                        </a:xfrm>
                        <a:prstGeom prst="rect">
                          <a:avLst/>
                        </a:prstGeom>
                        <a:solidFill>
                          <a:schemeClr val="accent5">
                            <a:lumMod val="20000"/>
                            <a:lumOff val="80000"/>
                          </a:schemeClr>
                        </a:solidFill>
                        <a:ln w="19050">
                          <a:solidFill>
                            <a:schemeClr val="accent1">
                              <a:lumMod val="60000"/>
                              <a:lumOff val="40000"/>
                            </a:schemeClr>
                          </a:solidFill>
                          <a:miter lim="800000"/>
                          <a:headEnd/>
                          <a:tailEnd/>
                        </a:ln>
                      </wps:spPr>
                      <wps:txbx>
                        <w:txbxContent>
                          <w:p w14:paraId="5F59AFF7" w14:textId="20A20BED" w:rsidR="00C56AA9" w:rsidRDefault="00C56AA9" w:rsidP="009D714E">
                            <w:pPr>
                              <w:spacing w:after="120"/>
                            </w:pPr>
                            <w:r>
                              <w:rPr>
                                <w:b/>
                                <w:bCs/>
                                <w:u w:val="single"/>
                              </w:rPr>
                              <w:t xml:space="preserve">Key Takeaways </w:t>
                            </w:r>
                            <w:r w:rsidR="00964F9E">
                              <w:rPr>
                                <w:b/>
                                <w:bCs/>
                                <w:u w:val="single"/>
                              </w:rPr>
                              <w:t>–</w:t>
                            </w:r>
                            <w:r>
                              <w:rPr>
                                <w:b/>
                                <w:bCs/>
                                <w:u w:val="single"/>
                              </w:rPr>
                              <w:t>Application</w:t>
                            </w:r>
                            <w:r w:rsidR="00A02B4F">
                              <w:rPr>
                                <w:b/>
                                <w:bCs/>
                                <w:u w:val="single"/>
                              </w:rPr>
                              <w:t xml:space="preserve"> Submission</w:t>
                            </w:r>
                            <w:r w:rsidRPr="009D714E">
                              <w:rPr>
                                <w:b/>
                                <w:bCs/>
                              </w:rPr>
                              <w:t>:</w:t>
                            </w:r>
                          </w:p>
                          <w:p w14:paraId="2AD41C37" w14:textId="3A923325" w:rsidR="00C56AA9" w:rsidRDefault="00C56AA9" w:rsidP="009D714E">
                            <w:pPr>
                              <w:spacing w:after="120"/>
                            </w:pPr>
                            <w:r>
                              <w:t xml:space="preserve">A complete and well-thought-out application is the </w:t>
                            </w:r>
                            <w:r w:rsidRPr="009D714E">
                              <w:rPr>
                                <w:b/>
                                <w:bCs/>
                                <w:u w:val="single"/>
                              </w:rPr>
                              <w:t>best way</w:t>
                            </w:r>
                            <w:r>
                              <w:t xml:space="preserve"> to avoid additional time being required for review/approval of your application.  In this section, we offer the following suggestions:</w:t>
                            </w:r>
                          </w:p>
                          <w:p w14:paraId="006DE1F9" w14:textId="08A0B4D6" w:rsidR="00C56AA9" w:rsidRDefault="00C56AA9" w:rsidP="009D714E">
                            <w:pPr>
                              <w:pStyle w:val="ListParagraph"/>
                              <w:numPr>
                                <w:ilvl w:val="0"/>
                                <w:numId w:val="59"/>
                              </w:numPr>
                              <w:spacing w:before="120" w:after="0"/>
                              <w:contextualSpacing w:val="0"/>
                            </w:pPr>
                            <w:r>
                              <w:t xml:space="preserve">Use the </w:t>
                            </w:r>
                            <w:r w:rsidRPr="00212DC5">
                              <w:rPr>
                                <w:b/>
                                <w:bCs/>
                                <w:u w:val="single"/>
                              </w:rPr>
                              <w:t>Request Processing Checklis</w:t>
                            </w:r>
                            <w:r w:rsidR="00F23820">
                              <w:rPr>
                                <w:b/>
                                <w:bCs/>
                                <w:u w:val="single"/>
                              </w:rPr>
                              <w:t>t</w:t>
                            </w:r>
                            <w:r>
                              <w:t>.</w:t>
                            </w:r>
                          </w:p>
                          <w:p w14:paraId="13B6D4BC" w14:textId="7DEB312E" w:rsidR="00C56AA9" w:rsidRDefault="00362C27" w:rsidP="00E26264">
                            <w:pPr>
                              <w:pStyle w:val="ListParagraph"/>
                              <w:numPr>
                                <w:ilvl w:val="0"/>
                                <w:numId w:val="59"/>
                              </w:numPr>
                              <w:spacing w:before="120" w:after="0"/>
                              <w:contextualSpacing w:val="0"/>
                            </w:pPr>
                            <w:r>
                              <w:t xml:space="preserve">In addition to the Request Processing Checklist, review the Concept Outline template </w:t>
                            </w:r>
                            <w:r w:rsidR="001C6E1C">
                              <w:t>for guidance about</w:t>
                            </w:r>
                            <w:r>
                              <w:t xml:space="preserve"> the</w:t>
                            </w:r>
                            <w:r w:rsidR="00FC0303">
                              <w:t xml:space="preserve"> </w:t>
                            </w:r>
                            <w:r w:rsidR="001C6E1C">
                              <w:t xml:space="preserve">information and level of </w:t>
                            </w:r>
                            <w:r w:rsidR="00C56AA9">
                              <w:t>detail</w:t>
                            </w:r>
                            <w:r>
                              <w:t xml:space="preserve"> needed</w:t>
                            </w:r>
                            <w:r w:rsidR="00C56AA9">
                              <w:t xml:space="preserve"> in your application </w:t>
                            </w:r>
                            <w:r w:rsidR="00960134">
                              <w:t>to ensure that your request is clear and complete.</w:t>
                            </w:r>
                          </w:p>
                          <w:p w14:paraId="311F7E8D" w14:textId="42CABC67" w:rsidR="00C56AA9" w:rsidRPr="00BC621F" w:rsidRDefault="00C56AA9" w:rsidP="009D714E">
                            <w:pPr>
                              <w:pStyle w:val="ListParagraph"/>
                              <w:numPr>
                                <w:ilvl w:val="0"/>
                                <w:numId w:val="59"/>
                              </w:numPr>
                              <w:spacing w:before="120" w:after="0"/>
                              <w:contextualSpacing w:val="0"/>
                            </w:pPr>
                            <w:r>
                              <w:t>If an application requires</w:t>
                            </w:r>
                            <w:r w:rsidR="004C0639">
                              <w:t xml:space="preserve"> </w:t>
                            </w:r>
                            <w:r w:rsidR="004C0639">
                              <w:rPr>
                                <w:i/>
                                <w:iCs/>
                                <w:u w:val="single"/>
                              </w:rPr>
                              <w:t>significant</w:t>
                            </w:r>
                            <w:r>
                              <w:t xml:space="preserve"> modification</w:t>
                            </w:r>
                            <w:r w:rsidR="00FC0303">
                              <w:t xml:space="preserve"> at any time</w:t>
                            </w:r>
                            <w:r>
                              <w:t xml:space="preserve">, the application will return to the </w:t>
                            </w:r>
                            <w:r w:rsidR="00951FBA">
                              <w:t xml:space="preserve">start of </w:t>
                            </w:r>
                            <w:r w:rsidR="00EA1EDE">
                              <w:t>Application Review</w:t>
                            </w:r>
                            <w:r>
                              <w:t xml:space="preserve">. </w:t>
                            </w:r>
                          </w:p>
                        </w:txbxContent>
                      </wps:txbx>
                      <wps:bodyPr rot="0" vert="horz" wrap="square" lIns="182880" tIns="91440" rIns="182880" bIns="91440" anchor="t" anchorCtr="0">
                        <a:spAutoFit/>
                      </wps:bodyPr>
                    </wps:wsp>
                  </a:graphicData>
                </a:graphic>
              </wp:inline>
            </w:drawing>
          </mc:Choice>
          <mc:Fallback>
            <w:pict>
              <v:shape w14:anchorId="0B4EB8D0" id="_x0000_s1028" type="#_x0000_t202" style="width:445.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" fillcolor="#deeaf6 [664]" strokecolor="#8eaadb [1940]" strokeweight="1.5pt">
                <v:textbox style="mso-fit-shape-to-text:t" inset="14.4pt,7.2pt,14.4pt,7.2pt">
                  <w:txbxContent>
                    <w:p w14:paraId="5F59AFF7" w14:textId="20A20BED" w:rsidR="00C56AA9" w:rsidRDefault="00C56AA9" w:rsidP="009D714E">
                      <w:pPr>
                        <w:spacing w:after="120"/>
                      </w:pPr>
                      <w:r>
                        <w:rPr>
                          <w:b/>
                          <w:bCs/>
                          <w:u w:val="single"/>
                        </w:rPr>
                        <w:t xml:space="preserve">Key Takeaways </w:t>
                      </w:r>
                      <w:r w:rsidR="00964F9E">
                        <w:rPr>
                          <w:b/>
                          <w:bCs/>
                          <w:u w:val="single"/>
                        </w:rPr>
                        <w:t>–</w:t>
                      </w:r>
                      <w:r>
                        <w:rPr>
                          <w:b/>
                          <w:bCs/>
                          <w:u w:val="single"/>
                        </w:rPr>
                        <w:t>Application</w:t>
                      </w:r>
                      <w:r w:rsidR="00A02B4F">
                        <w:rPr>
                          <w:b/>
                          <w:bCs/>
                          <w:u w:val="single"/>
                        </w:rPr>
                        <w:t xml:space="preserve"> Submission</w:t>
                      </w:r>
                      <w:r w:rsidRPr="009D714E">
                        <w:rPr>
                          <w:b/>
                          <w:bCs/>
                        </w:rPr>
                        <w:t>:</w:t>
                      </w:r>
                    </w:p>
                    <w:p w14:paraId="2AD41C37" w14:textId="3A923325" w:rsidR="00C56AA9" w:rsidRDefault="00C56AA9" w:rsidP="009D714E">
                      <w:pPr>
                        <w:spacing w:after="120"/>
                      </w:pPr>
                      <w:r>
                        <w:t xml:space="preserve">A complete and well-thought-out application is the </w:t>
                      </w:r>
                      <w:r w:rsidRPr="009D714E">
                        <w:rPr>
                          <w:b/>
                          <w:bCs/>
                          <w:u w:val="single"/>
                        </w:rPr>
                        <w:t>best way</w:t>
                      </w:r>
                      <w:r>
                        <w:t xml:space="preserve"> to avoid additional time being required for review/approval of your application.  In this section, we offer the following suggestions:</w:t>
                      </w:r>
                    </w:p>
                    <w:p w14:paraId="006DE1F9" w14:textId="08A0B4D6" w:rsidR="00C56AA9" w:rsidRDefault="00C56AA9" w:rsidP="009D714E">
                      <w:pPr>
                        <w:pStyle w:val="ListParagraph"/>
                        <w:numPr>
                          <w:ilvl w:val="0"/>
                          <w:numId w:val="59"/>
                        </w:numPr>
                        <w:spacing w:before="120" w:after="0"/>
                        <w:contextualSpacing w:val="0"/>
                      </w:pPr>
                      <w:r>
                        <w:t xml:space="preserve">Use the </w:t>
                      </w:r>
                      <w:r w:rsidRPr="00212DC5">
                        <w:rPr>
                          <w:b/>
                          <w:bCs/>
                          <w:u w:val="single"/>
                        </w:rPr>
                        <w:t>Request Processing Checklis</w:t>
                      </w:r>
                      <w:r w:rsidR="00F23820">
                        <w:rPr>
                          <w:b/>
                          <w:bCs/>
                          <w:u w:val="single"/>
                        </w:rPr>
                        <w:t>t</w:t>
                      </w:r>
                      <w:r>
                        <w:t>.</w:t>
                      </w:r>
                    </w:p>
                    <w:p w14:paraId="13B6D4BC" w14:textId="7DEB312E" w:rsidR="00C56AA9" w:rsidRDefault="00362C27" w:rsidP="00E26264">
                      <w:pPr>
                        <w:pStyle w:val="ListParagraph"/>
                        <w:numPr>
                          <w:ilvl w:val="0"/>
                          <w:numId w:val="59"/>
                        </w:numPr>
                        <w:spacing w:before="120" w:after="0"/>
                        <w:contextualSpacing w:val="0"/>
                      </w:pPr>
                      <w:r>
                        <w:t xml:space="preserve">In addition to the Request Processing Checklist, review the Concept Outline template </w:t>
                      </w:r>
                      <w:r w:rsidR="001C6E1C">
                        <w:t>for guidance about</w:t>
                      </w:r>
                      <w:r>
                        <w:t xml:space="preserve"> the</w:t>
                      </w:r>
                      <w:r w:rsidR="00FC0303">
                        <w:t xml:space="preserve"> </w:t>
                      </w:r>
                      <w:r w:rsidR="001C6E1C">
                        <w:t xml:space="preserve">information and level of </w:t>
                      </w:r>
                      <w:r w:rsidR="00C56AA9">
                        <w:t>detail</w:t>
                      </w:r>
                      <w:r>
                        <w:t xml:space="preserve"> needed</w:t>
                      </w:r>
                      <w:r w:rsidR="00C56AA9">
                        <w:t xml:space="preserve"> in your application </w:t>
                      </w:r>
                      <w:r w:rsidR="00960134">
                        <w:t>to ensure that your request is clear and complete.</w:t>
                      </w:r>
                    </w:p>
                    <w:p w14:paraId="311F7E8D" w14:textId="42CABC67" w:rsidR="00C56AA9" w:rsidRPr="00BC621F" w:rsidRDefault="00C56AA9" w:rsidP="009D714E">
                      <w:pPr>
                        <w:pStyle w:val="ListParagraph"/>
                        <w:numPr>
                          <w:ilvl w:val="0"/>
                          <w:numId w:val="59"/>
                        </w:numPr>
                        <w:spacing w:before="120" w:after="0"/>
                        <w:contextualSpacing w:val="0"/>
                      </w:pPr>
                      <w:r>
                        <w:t>If an application requires</w:t>
                      </w:r>
                      <w:r w:rsidR="004C0639">
                        <w:t xml:space="preserve"> </w:t>
                      </w:r>
                      <w:r w:rsidR="004C0639">
                        <w:rPr>
                          <w:i/>
                          <w:iCs/>
                          <w:u w:val="single"/>
                        </w:rPr>
                        <w:t>significant</w:t>
                      </w:r>
                      <w:r>
                        <w:t xml:space="preserve"> modification</w:t>
                      </w:r>
                      <w:r w:rsidR="00FC0303">
                        <w:t xml:space="preserve"> at any time</w:t>
                      </w:r>
                      <w:r>
                        <w:t xml:space="preserve">, the application will return to the </w:t>
                      </w:r>
                      <w:r w:rsidR="00951FBA">
                        <w:t xml:space="preserve">start of </w:t>
                      </w:r>
                      <w:r w:rsidR="00EA1EDE">
                        <w:t>Application Review</w:t>
                      </w:r>
                      <w:r>
                        <w:t xml:space="preserve">. </w:t>
                      </w:r>
                    </w:p>
                  </w:txbxContent>
                </v:textbox>
                <w10:anchorlock/>
              </v:shape>
            </w:pict>
          </mc:Fallback>
        </mc:AlternateContent>
      </w:r>
    </w:p>
    <w:p w14:paraId="77C86528" w14:textId="1A9C3B01" w:rsidR="00FC0303" w:rsidRDefault="00A076E8" w:rsidP="009D714E">
      <w:pPr>
        <w:ind w:left="360"/>
      </w:pPr>
      <w:r>
        <w:t xml:space="preserve">The </w:t>
      </w:r>
      <w:r w:rsidR="0077566E">
        <w:t>first step</w:t>
      </w:r>
      <w:r>
        <w:t xml:space="preserve"> in the NNTC application review and fulfillment process is submission of the application itself. </w:t>
      </w:r>
      <w:r w:rsidR="00FC0303">
        <w:t>This</w:t>
      </w:r>
      <w:r w:rsidR="00073FD2">
        <w:t xml:space="preserve"> step</w:t>
      </w:r>
      <w:r w:rsidR="00FC0303">
        <w:t xml:space="preserve"> is </w:t>
      </w:r>
      <w:r>
        <w:t xml:space="preserve">critical </w:t>
      </w:r>
      <w:r w:rsidR="003A283C">
        <w:t xml:space="preserve">for determining </w:t>
      </w:r>
      <w:r>
        <w:t xml:space="preserve">request review and fulfillment timelines.  </w:t>
      </w:r>
    </w:p>
    <w:p w14:paraId="5C864D59" w14:textId="06C0D1E9" w:rsidR="00A076E8" w:rsidRDefault="00A076E8" w:rsidP="00425FF3">
      <w:pPr>
        <w:pStyle w:val="Heading2"/>
      </w:pPr>
      <w:bookmarkStart w:id="34" w:name="_Toc169509158"/>
      <w:bookmarkStart w:id="35" w:name="_Toc171076626"/>
      <w:bookmarkStart w:id="36" w:name="_Toc171076627"/>
      <w:bookmarkEnd w:id="34"/>
      <w:bookmarkEnd w:id="35"/>
      <w:r>
        <w:t>Creat</w:t>
      </w:r>
      <w:r w:rsidR="00FC0303">
        <w:t>e</w:t>
      </w:r>
      <w:r>
        <w:t xml:space="preserve"> an </w:t>
      </w:r>
      <w:proofErr w:type="gramStart"/>
      <w:r>
        <w:t>account</w:t>
      </w:r>
      <w:bookmarkEnd w:id="36"/>
      <w:proofErr w:type="gramEnd"/>
    </w:p>
    <w:p w14:paraId="57321F48" w14:textId="463C2A68" w:rsidR="00C12F49" w:rsidRDefault="00C12F49">
      <w:pPr>
        <w:ind w:left="720"/>
      </w:pPr>
      <w:r>
        <w:rPr>
          <w:u w:val="single"/>
        </w:rPr>
        <w:t>New Users:</w:t>
      </w:r>
      <w:r w:rsidRPr="009D714E">
        <w:t xml:space="preserve"> </w:t>
      </w:r>
      <w:r w:rsidR="002C3F8E">
        <w:t xml:space="preserve">If you do not already have an account with the </w:t>
      </w:r>
      <w:r w:rsidR="002C3F8E" w:rsidRPr="00F575B1">
        <w:t xml:space="preserve">NNTC, </w:t>
      </w:r>
      <w:r w:rsidR="002C3F8E" w:rsidRPr="00425FF3">
        <w:t xml:space="preserve">you </w:t>
      </w:r>
      <w:r w:rsidR="00FC3F13" w:rsidRPr="00425FF3">
        <w:t xml:space="preserve">must </w:t>
      </w:r>
      <w:r w:rsidR="002C3F8E" w:rsidRPr="00425FF3">
        <w:t xml:space="preserve">submit a request for credentials </w:t>
      </w:r>
      <w:r w:rsidR="002C3F8E" w:rsidRPr="00F575B1">
        <w:t xml:space="preserve">via </w:t>
      </w:r>
      <w:r w:rsidR="002C3F8E">
        <w:t>the study website (</w:t>
      </w:r>
      <w:hyperlink r:id="rId19" w:history="1">
        <w:r w:rsidR="002C3F8E" w:rsidRPr="00AB3321">
          <w:rPr>
            <w:rStyle w:val="Hyperlink"/>
          </w:rPr>
          <w:t>www.nntc.org</w:t>
        </w:r>
      </w:hyperlink>
      <w:r w:rsidR="002C3F8E">
        <w:t>).  The DCC will create your credentials within 2 business days.</w:t>
      </w:r>
      <w:r w:rsidR="00C12E2A">
        <w:t xml:space="preserve"> </w:t>
      </w:r>
    </w:p>
    <w:p w14:paraId="6DEF5B35" w14:textId="3BBC1CD7" w:rsidR="000E7A08" w:rsidRPr="000E7A08" w:rsidRDefault="00C12F49" w:rsidP="00817048">
      <w:pPr>
        <w:ind w:left="720"/>
      </w:pPr>
      <w:r>
        <w:rPr>
          <w:u w:val="single"/>
        </w:rPr>
        <w:t>Existing Users:</w:t>
      </w:r>
      <w:r>
        <w:t xml:space="preserve"> U</w:t>
      </w:r>
      <w:r w:rsidR="002C3F8E">
        <w:t xml:space="preserve">se </w:t>
      </w:r>
      <w:r w:rsidR="002C3F8E" w:rsidRPr="00817048">
        <w:t xml:space="preserve">your </w:t>
      </w:r>
      <w:r w:rsidR="00817048" w:rsidRPr="00817048">
        <w:t>DCC-provided credentials</w:t>
      </w:r>
      <w:r w:rsidR="002C3F8E" w:rsidRPr="00817048">
        <w:t xml:space="preserve"> </w:t>
      </w:r>
      <w:r w:rsidR="00817048" w:rsidRPr="001B744A">
        <w:t xml:space="preserve">to </w:t>
      </w:r>
      <w:hyperlink r:id="rId20" w:history="1">
        <w:r w:rsidR="00817048" w:rsidRPr="001B744A">
          <w:rPr>
            <w:rStyle w:val="Hyperlink"/>
          </w:rPr>
          <w:t>log in</w:t>
        </w:r>
      </w:hyperlink>
      <w:r w:rsidR="00817048" w:rsidRPr="001B744A">
        <w:t xml:space="preserve"> to the secure portion of the study website to begin your application submission process</w:t>
      </w:r>
      <w:r w:rsidR="00817048" w:rsidRPr="00817048">
        <w:t>.</w:t>
      </w:r>
    </w:p>
    <w:p w14:paraId="619A5C54" w14:textId="12190040" w:rsidR="00A076E8" w:rsidRDefault="00A076E8" w:rsidP="00425FF3">
      <w:pPr>
        <w:pStyle w:val="Heading2"/>
      </w:pPr>
      <w:bookmarkStart w:id="37" w:name="_Toc171076628"/>
      <w:r>
        <w:t>Ensur</w:t>
      </w:r>
      <w:r w:rsidR="00FC0303">
        <w:t>e</w:t>
      </w:r>
      <w:r>
        <w:t xml:space="preserve"> </w:t>
      </w:r>
      <w:r w:rsidR="0065116A">
        <w:t xml:space="preserve">that </w:t>
      </w:r>
      <w:r>
        <w:t>your application is complete</w:t>
      </w:r>
      <w:r w:rsidR="00CD729A">
        <w:t xml:space="preserve"> and well-</w:t>
      </w:r>
      <w:proofErr w:type="gramStart"/>
      <w:r w:rsidR="00CD729A">
        <w:t>justified</w:t>
      </w:r>
      <w:bookmarkEnd w:id="37"/>
      <w:proofErr w:type="gramEnd"/>
    </w:p>
    <w:p w14:paraId="73F0D39C" w14:textId="3961D61C" w:rsidR="000E7A08" w:rsidRPr="00425FF3" w:rsidRDefault="00FC0303" w:rsidP="009D714E">
      <w:pPr>
        <w:ind w:left="720"/>
        <w:rPr>
          <w:highlight w:val="yellow"/>
        </w:rPr>
      </w:pPr>
      <w:r>
        <w:t xml:space="preserve">Use a </w:t>
      </w:r>
      <w:r w:rsidR="002C3F8E" w:rsidRPr="00212DC5">
        <w:rPr>
          <w:b/>
          <w:bCs/>
        </w:rPr>
        <w:t xml:space="preserve">copy of the </w:t>
      </w:r>
      <w:r w:rsidR="002C3F8E" w:rsidRPr="00212DC5">
        <w:rPr>
          <w:b/>
          <w:bCs/>
          <w:u w:val="single"/>
        </w:rPr>
        <w:t>Request Processing Checklist</w:t>
      </w:r>
      <w:r w:rsidR="002C3F8E" w:rsidRPr="00212DC5">
        <w:rPr>
          <w:b/>
          <w:bCs/>
        </w:rPr>
        <w:t xml:space="preserve"> </w:t>
      </w:r>
      <w:r>
        <w:rPr>
          <w:b/>
          <w:bCs/>
        </w:rPr>
        <w:t xml:space="preserve">as </w:t>
      </w:r>
      <w:r w:rsidR="002C3F8E" w:rsidRPr="00212DC5">
        <w:rPr>
          <w:b/>
          <w:bCs/>
        </w:rPr>
        <w:t>you compile your application</w:t>
      </w:r>
      <w:r w:rsidR="00EF296A">
        <w:rPr>
          <w:b/>
          <w:bCs/>
        </w:rPr>
        <w:t xml:space="preserve"> </w:t>
      </w:r>
      <w:r w:rsidR="00EF296A" w:rsidRPr="00EF296A">
        <w:rPr>
          <w:b/>
          <w:bCs/>
        </w:rPr>
        <w:t xml:space="preserve">to ensure that your </w:t>
      </w:r>
      <w:r w:rsidR="00EF296A" w:rsidRPr="00F575B1">
        <w:rPr>
          <w:b/>
          <w:bCs/>
        </w:rPr>
        <w:t>request is clear</w:t>
      </w:r>
      <w:r w:rsidR="007C539E">
        <w:rPr>
          <w:b/>
          <w:bCs/>
        </w:rPr>
        <w:t>,</w:t>
      </w:r>
      <w:r w:rsidR="00EF296A" w:rsidRPr="00F575B1">
        <w:rPr>
          <w:b/>
          <w:bCs/>
        </w:rPr>
        <w:t xml:space="preserve"> complete</w:t>
      </w:r>
      <w:r w:rsidR="007C539E">
        <w:rPr>
          <w:b/>
          <w:bCs/>
        </w:rPr>
        <w:t>, and well-justified</w:t>
      </w:r>
      <w:r w:rsidR="002C3F8E" w:rsidRPr="00F575B1">
        <w:t xml:space="preserve">.  To document that you reviewed, understood, and followed the checklist, </w:t>
      </w:r>
      <w:r w:rsidR="002C3F8E" w:rsidRPr="00425FF3">
        <w:rPr>
          <w:u w:val="single"/>
        </w:rPr>
        <w:t xml:space="preserve">you must submit a </w:t>
      </w:r>
      <w:r w:rsidR="002C3F8E" w:rsidRPr="00425FF3">
        <w:rPr>
          <w:b/>
          <w:bCs/>
          <w:u w:val="single"/>
        </w:rPr>
        <w:t>signed</w:t>
      </w:r>
      <w:r w:rsidR="002C3F8E" w:rsidRPr="00425FF3">
        <w:rPr>
          <w:u w:val="single"/>
        </w:rPr>
        <w:t xml:space="preserve"> copy of the Request Processing Checklist as part of any application</w:t>
      </w:r>
      <w:r w:rsidR="002C3F8E" w:rsidRPr="00F575B1">
        <w:rPr>
          <w:u w:val="single"/>
        </w:rPr>
        <w:t>.</w:t>
      </w:r>
    </w:p>
    <w:p w14:paraId="370445C3" w14:textId="6E123420" w:rsidR="003E17A6" w:rsidRDefault="00403631" w:rsidP="009D714E">
      <w:pPr>
        <w:ind w:left="720"/>
      </w:pPr>
      <w:r>
        <w:t xml:space="preserve">Requestors </w:t>
      </w:r>
      <w:r>
        <w:rPr>
          <w:b/>
          <w:bCs/>
          <w:u w:val="single"/>
        </w:rPr>
        <w:t xml:space="preserve">must submit applications that </w:t>
      </w:r>
      <w:r w:rsidRPr="006353BF">
        <w:rPr>
          <w:b/>
          <w:bCs/>
          <w:u w:val="single"/>
        </w:rPr>
        <w:t>are</w:t>
      </w:r>
      <w:r w:rsidRPr="00D52BC2">
        <w:rPr>
          <w:b/>
          <w:bCs/>
          <w:u w:val="single"/>
        </w:rPr>
        <w:t xml:space="preserve"> </w:t>
      </w:r>
      <w:r w:rsidR="00CD729A" w:rsidRPr="00D52BC2">
        <w:rPr>
          <w:b/>
          <w:bCs/>
          <w:u w:val="single"/>
        </w:rPr>
        <w:t>well</w:t>
      </w:r>
      <w:r w:rsidR="004820A5">
        <w:rPr>
          <w:b/>
          <w:bCs/>
          <w:u w:val="single"/>
        </w:rPr>
        <w:t>-</w:t>
      </w:r>
      <w:r w:rsidR="00CD729A" w:rsidRPr="00D52BC2">
        <w:rPr>
          <w:b/>
          <w:bCs/>
          <w:u w:val="single"/>
        </w:rPr>
        <w:t>justified and include sufficient detail</w:t>
      </w:r>
      <w:r w:rsidR="004820A5">
        <w:rPr>
          <w:b/>
          <w:bCs/>
          <w:u w:val="single"/>
        </w:rPr>
        <w:t>s</w:t>
      </w:r>
      <w:r w:rsidR="00CD729A" w:rsidRPr="00D52BC2">
        <w:rPr>
          <w:b/>
          <w:bCs/>
          <w:u w:val="single"/>
        </w:rPr>
        <w:t xml:space="preserve"> to support</w:t>
      </w:r>
      <w:r w:rsidR="004820A5">
        <w:rPr>
          <w:b/>
          <w:bCs/>
          <w:u w:val="single"/>
        </w:rPr>
        <w:t xml:space="preserve"> the specimens requested in</w:t>
      </w:r>
      <w:r w:rsidR="00CD729A" w:rsidRPr="00D52BC2">
        <w:rPr>
          <w:b/>
          <w:bCs/>
          <w:u w:val="single"/>
        </w:rPr>
        <w:t xml:space="preserve"> your application</w:t>
      </w:r>
      <w:r w:rsidR="00CD729A">
        <w:t xml:space="preserve"> (e.g., </w:t>
      </w:r>
      <w:r w:rsidR="0080005B">
        <w:t>study group sizes</w:t>
      </w:r>
      <w:r w:rsidR="00CD729A">
        <w:t xml:space="preserve">, number of specimens being </w:t>
      </w:r>
      <w:r w:rsidR="005068E6">
        <w:t>requested</w:t>
      </w:r>
      <w:r w:rsidR="00CD729A">
        <w:t xml:space="preserve">, rationale, </w:t>
      </w:r>
      <w:r w:rsidR="006353BF">
        <w:t xml:space="preserve">study design, </w:t>
      </w:r>
      <w:r w:rsidR="00231756">
        <w:t>experimental</w:t>
      </w:r>
      <w:r w:rsidR="006353BF">
        <w:t xml:space="preserve"> </w:t>
      </w:r>
      <w:r w:rsidR="00CD729A">
        <w:t xml:space="preserve">methodologies, </w:t>
      </w:r>
      <w:proofErr w:type="spellStart"/>
      <w:r w:rsidR="00CD729A">
        <w:t>etc</w:t>
      </w:r>
      <w:proofErr w:type="spellEnd"/>
      <w:r w:rsidR="00CD729A">
        <w:t>…)</w:t>
      </w:r>
      <w:r w:rsidR="007B731D">
        <w:t>.</w:t>
      </w:r>
      <w:r w:rsidR="003E17A6">
        <w:t xml:space="preserve">  The Request Processing Checklist </w:t>
      </w:r>
      <w:r w:rsidR="00362C27">
        <w:t xml:space="preserve">and Concept Outline templates are </w:t>
      </w:r>
      <w:r w:rsidR="003E17A6">
        <w:t>helpful resource</w:t>
      </w:r>
      <w:r w:rsidR="00362C27">
        <w:t>s</w:t>
      </w:r>
      <w:r w:rsidR="003E17A6">
        <w:t xml:space="preserve"> in this regard.  In addition, please consult the </w:t>
      </w:r>
      <w:r w:rsidR="00143331">
        <w:t xml:space="preserve">Request FAQ document available </w:t>
      </w:r>
      <w:r w:rsidR="003E17A6">
        <w:t>on the study website</w:t>
      </w:r>
      <w:r w:rsidR="00143331">
        <w:t xml:space="preserve">.  </w:t>
      </w:r>
    </w:p>
    <w:p w14:paraId="68656B89" w14:textId="422F1CEF" w:rsidR="00553E52" w:rsidRDefault="00553E52" w:rsidP="009D714E">
      <w:pPr>
        <w:ind w:left="720"/>
      </w:pPr>
      <w:r>
        <w:t xml:space="preserve">The NNTC Project Outline document required for all applications includes the main components </w:t>
      </w:r>
      <w:r w:rsidR="00C7214F">
        <w:t xml:space="preserve">of rationale, justification </w:t>
      </w:r>
      <w:r>
        <w:t xml:space="preserve">needed for any given application.  </w:t>
      </w:r>
      <w:r w:rsidR="00C7214F">
        <w:t>Please see the table below for details:</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94"/>
        <w:gridCol w:w="6860"/>
      </w:tblGrid>
      <w:tr w:rsidR="00C7214F" w:rsidRPr="00773AB7" w14:paraId="3843D777" w14:textId="77777777" w:rsidTr="001E6D8E">
        <w:trPr>
          <w:cantSplit/>
          <w:trHeight w:val="557"/>
          <w:tblHeader/>
          <w:jc w:val="center"/>
        </w:trPr>
        <w:tc>
          <w:tcPr>
            <w:tcW w:w="1333" w:type="pct"/>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285D3BEE" w14:textId="77777777" w:rsidR="00C7214F" w:rsidRPr="00773AB7" w:rsidRDefault="00C7214F" w:rsidP="00F30708">
            <w:pPr>
              <w:spacing w:before="40" w:after="40"/>
              <w:jc w:val="center"/>
              <w:rPr>
                <w:rFonts w:cs="Arial"/>
                <w:b/>
              </w:rPr>
            </w:pPr>
            <w:r w:rsidRPr="00773AB7">
              <w:rPr>
                <w:rFonts w:cs="Arial"/>
                <w:b/>
              </w:rPr>
              <w:lastRenderedPageBreak/>
              <w:t>Category</w:t>
            </w:r>
          </w:p>
        </w:tc>
        <w:tc>
          <w:tcPr>
            <w:tcW w:w="3667" w:type="pct"/>
            <w:tcBorders>
              <w:top w:val="single" w:sz="2" w:space="0" w:color="auto"/>
              <w:left w:val="single" w:sz="2" w:space="0" w:color="auto"/>
              <w:bottom w:val="single" w:sz="12" w:space="0" w:color="auto"/>
              <w:right w:val="single" w:sz="2" w:space="0" w:color="auto"/>
            </w:tcBorders>
            <w:shd w:val="clear" w:color="auto" w:fill="F2F2F2" w:themeFill="background1" w:themeFillShade="F2"/>
            <w:vAlign w:val="center"/>
          </w:tcPr>
          <w:p w14:paraId="1BD0E73D" w14:textId="77777777" w:rsidR="00C7214F" w:rsidRPr="007C57DD" w:rsidRDefault="00C7214F" w:rsidP="00F30708">
            <w:pPr>
              <w:spacing w:before="40" w:after="40"/>
              <w:jc w:val="center"/>
              <w:rPr>
                <w:rFonts w:cs="Arial"/>
                <w:b/>
              </w:rPr>
            </w:pPr>
            <w:r w:rsidRPr="007C57DD">
              <w:rPr>
                <w:rFonts w:cs="Arial"/>
                <w:b/>
              </w:rPr>
              <w:t>Description</w:t>
            </w:r>
          </w:p>
        </w:tc>
      </w:tr>
      <w:tr w:rsidR="001D711C" w:rsidRPr="00773AB7" w14:paraId="04C77928" w14:textId="77777777" w:rsidTr="001E6D8E">
        <w:trPr>
          <w:cantSplit/>
          <w:trHeight w:val="557"/>
          <w:jc w:val="center"/>
        </w:trPr>
        <w:tc>
          <w:tcPr>
            <w:tcW w:w="1333" w:type="pct"/>
            <w:tcBorders>
              <w:top w:val="single" w:sz="12" w:space="0" w:color="auto"/>
              <w:left w:val="single" w:sz="2" w:space="0" w:color="auto"/>
              <w:bottom w:val="single" w:sz="2" w:space="0" w:color="auto"/>
              <w:right w:val="single" w:sz="2" w:space="0" w:color="auto"/>
            </w:tcBorders>
            <w:shd w:val="clear" w:color="auto" w:fill="auto"/>
          </w:tcPr>
          <w:p w14:paraId="1DADD4F0" w14:textId="77777777" w:rsidR="001D711C" w:rsidRPr="00773AB7" w:rsidRDefault="001D711C" w:rsidP="001D711C">
            <w:pPr>
              <w:spacing w:before="40" w:after="40"/>
              <w:rPr>
                <w:rFonts w:cs="Arial"/>
              </w:rPr>
            </w:pPr>
            <w:r w:rsidRPr="00773AB7">
              <w:rPr>
                <w:rFonts w:cs="Arial"/>
              </w:rPr>
              <w:t>Background Research:</w:t>
            </w:r>
          </w:p>
        </w:tc>
        <w:tc>
          <w:tcPr>
            <w:tcW w:w="3667" w:type="pct"/>
            <w:tcBorders>
              <w:top w:val="single" w:sz="12" w:space="0" w:color="auto"/>
              <w:left w:val="single" w:sz="2" w:space="0" w:color="auto"/>
              <w:bottom w:val="single" w:sz="2" w:space="0" w:color="auto"/>
              <w:right w:val="single" w:sz="2" w:space="0" w:color="auto"/>
            </w:tcBorders>
            <w:shd w:val="clear" w:color="auto" w:fill="auto"/>
          </w:tcPr>
          <w:p w14:paraId="30CEB376" w14:textId="3DB086F9" w:rsidR="001D711C" w:rsidRPr="001D711C" w:rsidRDefault="008847D0" w:rsidP="001D711C">
            <w:pPr>
              <w:spacing w:before="40" w:after="40"/>
              <w:rPr>
                <w:rFonts w:cs="Arial"/>
              </w:rPr>
            </w:pPr>
            <w:sdt>
              <w:sdtPr>
                <w:rPr>
                  <w:rFonts w:cs="Arial"/>
                </w:rPr>
                <w:id w:val="1534766797"/>
                <w:placeholder>
                  <w:docPart w:val="F165EB0839F840D49A1B29B100E5AF62"/>
                </w:placeholder>
                <w:showingPlcHdr/>
              </w:sdtPr>
              <w:sdtEndPr/>
              <w:sdtContent>
                <w:r w:rsidR="001D711C" w:rsidRPr="00425FF3">
                  <w:rPr>
                    <w:rStyle w:val="PlaceholderText"/>
                    <w:color w:val="auto"/>
                  </w:rPr>
                  <w:t>Briefly describe prior research that highlights the importance of the proposed research topic.</w:t>
                </w:r>
              </w:sdtContent>
            </w:sdt>
          </w:p>
        </w:tc>
      </w:tr>
      <w:tr w:rsidR="001D711C" w:rsidRPr="00773AB7" w14:paraId="63CD251A" w14:textId="77777777" w:rsidTr="001E6D8E">
        <w:trPr>
          <w:cantSplit/>
          <w:trHeight w:val="557"/>
          <w:jc w:val="center"/>
        </w:trPr>
        <w:tc>
          <w:tcPr>
            <w:tcW w:w="1333" w:type="pct"/>
            <w:tcBorders>
              <w:top w:val="single" w:sz="2" w:space="0" w:color="auto"/>
              <w:left w:val="single" w:sz="2" w:space="0" w:color="auto"/>
              <w:bottom w:val="single" w:sz="2" w:space="0" w:color="auto"/>
              <w:right w:val="single" w:sz="2" w:space="0" w:color="auto"/>
            </w:tcBorders>
            <w:shd w:val="clear" w:color="auto" w:fill="auto"/>
          </w:tcPr>
          <w:p w14:paraId="737FAB5A" w14:textId="77777777" w:rsidR="001D711C" w:rsidRPr="00773AB7" w:rsidRDefault="001D711C" w:rsidP="001D711C">
            <w:pPr>
              <w:spacing w:before="40" w:after="40"/>
              <w:rPr>
                <w:rFonts w:cs="Arial"/>
              </w:rPr>
            </w:pPr>
            <w:r w:rsidRPr="00773AB7">
              <w:rPr>
                <w:rFonts w:cs="Arial"/>
              </w:rPr>
              <w:t>Major Goals of the Research:</w:t>
            </w:r>
          </w:p>
        </w:tc>
        <w:tc>
          <w:tcPr>
            <w:tcW w:w="3667" w:type="pct"/>
            <w:tcBorders>
              <w:top w:val="single" w:sz="2" w:space="0" w:color="auto"/>
              <w:left w:val="single" w:sz="2" w:space="0" w:color="auto"/>
              <w:bottom w:val="single" w:sz="2" w:space="0" w:color="auto"/>
              <w:right w:val="single" w:sz="2" w:space="0" w:color="auto"/>
            </w:tcBorders>
            <w:shd w:val="clear" w:color="auto" w:fill="auto"/>
          </w:tcPr>
          <w:p w14:paraId="03DD81E7" w14:textId="298ADF00" w:rsidR="001D711C" w:rsidRPr="001D711C" w:rsidRDefault="008847D0" w:rsidP="001D711C">
            <w:pPr>
              <w:spacing w:before="40" w:after="40"/>
              <w:rPr>
                <w:rFonts w:cs="Arial"/>
              </w:rPr>
            </w:pPr>
            <w:sdt>
              <w:sdtPr>
                <w:rPr>
                  <w:rFonts w:cs="Arial"/>
                </w:rPr>
                <w:id w:val="-388345539"/>
                <w:placeholder>
                  <w:docPart w:val="630D582B88964E3A912DE6BD88A33C8D"/>
                </w:placeholder>
                <w:showingPlcHdr/>
              </w:sdtPr>
              <w:sdtEndPr/>
              <w:sdtContent>
                <w:r w:rsidR="001D711C" w:rsidRPr="00425FF3">
                  <w:rPr>
                    <w:rStyle w:val="PlaceholderText"/>
                    <w:color w:val="auto"/>
                  </w:rPr>
                  <w:t>Describe the major goals of the research. List specific aims and hypotheses and how these relate to the research questions.</w:t>
                </w:r>
              </w:sdtContent>
            </w:sdt>
          </w:p>
        </w:tc>
      </w:tr>
      <w:tr w:rsidR="001D711C" w:rsidRPr="00773AB7" w14:paraId="75B6326D" w14:textId="77777777" w:rsidTr="001E6D8E">
        <w:trPr>
          <w:cantSplit/>
          <w:trHeight w:val="557"/>
          <w:jc w:val="center"/>
        </w:trPr>
        <w:tc>
          <w:tcPr>
            <w:tcW w:w="1333" w:type="pct"/>
            <w:tcBorders>
              <w:top w:val="single" w:sz="2" w:space="0" w:color="auto"/>
              <w:left w:val="single" w:sz="2" w:space="0" w:color="auto"/>
              <w:bottom w:val="single" w:sz="2" w:space="0" w:color="auto"/>
              <w:right w:val="single" w:sz="2" w:space="0" w:color="auto"/>
            </w:tcBorders>
            <w:shd w:val="clear" w:color="auto" w:fill="auto"/>
          </w:tcPr>
          <w:p w14:paraId="50153A66" w14:textId="77777777" w:rsidR="001D711C" w:rsidRPr="00773AB7" w:rsidRDefault="001D711C" w:rsidP="001D711C">
            <w:pPr>
              <w:spacing w:before="40" w:after="40"/>
              <w:rPr>
                <w:rFonts w:cs="Arial"/>
              </w:rPr>
            </w:pPr>
            <w:r w:rsidRPr="00773AB7">
              <w:rPr>
                <w:rFonts w:cs="Arial"/>
              </w:rPr>
              <w:t>Analysis Variables:</w:t>
            </w:r>
          </w:p>
        </w:tc>
        <w:tc>
          <w:tcPr>
            <w:tcW w:w="3667" w:type="pct"/>
            <w:tcBorders>
              <w:top w:val="single" w:sz="2" w:space="0" w:color="auto"/>
              <w:left w:val="single" w:sz="2" w:space="0" w:color="auto"/>
              <w:bottom w:val="single" w:sz="2" w:space="0" w:color="auto"/>
              <w:right w:val="single" w:sz="2" w:space="0" w:color="auto"/>
            </w:tcBorders>
            <w:shd w:val="clear" w:color="auto" w:fill="auto"/>
          </w:tcPr>
          <w:p w14:paraId="596E40BB" w14:textId="5B07E94E" w:rsidR="001D711C" w:rsidRPr="001D711C" w:rsidRDefault="008847D0" w:rsidP="001D711C">
            <w:pPr>
              <w:spacing w:before="40" w:after="40"/>
              <w:rPr>
                <w:rFonts w:cs="Arial"/>
              </w:rPr>
            </w:pPr>
            <w:sdt>
              <w:sdtPr>
                <w:rPr>
                  <w:rFonts w:cs="Arial"/>
                </w:rPr>
                <w:id w:val="-99036067"/>
                <w:placeholder>
                  <w:docPart w:val="94603656DFB94AFF9F61898FA9C9891A"/>
                </w:placeholder>
                <w:showingPlcHdr/>
              </w:sdtPr>
              <w:sdtEndPr/>
              <w:sdtContent>
                <w:r w:rsidR="001D711C" w:rsidRPr="00425FF3">
                  <w:rPr>
                    <w:rStyle w:val="PlaceholderText"/>
                    <w:color w:val="auto"/>
                  </w:rPr>
                  <w:t>List analysis variables: outcome dependent variables, independent variables of primary interest, and other variables to control in the analysis.</w:t>
                </w:r>
              </w:sdtContent>
            </w:sdt>
          </w:p>
        </w:tc>
      </w:tr>
      <w:tr w:rsidR="001D711C" w:rsidRPr="00773AB7" w14:paraId="03AE1672" w14:textId="77777777" w:rsidTr="001E6D8E">
        <w:trPr>
          <w:cantSplit/>
          <w:trHeight w:val="557"/>
          <w:jc w:val="center"/>
        </w:trPr>
        <w:tc>
          <w:tcPr>
            <w:tcW w:w="1333" w:type="pct"/>
            <w:tcBorders>
              <w:top w:val="single" w:sz="2" w:space="0" w:color="auto"/>
              <w:left w:val="single" w:sz="2" w:space="0" w:color="auto"/>
              <w:bottom w:val="single" w:sz="2" w:space="0" w:color="auto"/>
              <w:right w:val="single" w:sz="2" w:space="0" w:color="auto"/>
            </w:tcBorders>
            <w:shd w:val="clear" w:color="auto" w:fill="auto"/>
          </w:tcPr>
          <w:p w14:paraId="3E791930" w14:textId="77777777" w:rsidR="001D711C" w:rsidRPr="00773AB7" w:rsidRDefault="001D711C" w:rsidP="001D711C">
            <w:pPr>
              <w:spacing w:before="40" w:after="40"/>
              <w:rPr>
                <w:rFonts w:cs="Arial"/>
              </w:rPr>
            </w:pPr>
            <w:r w:rsidRPr="00D75949">
              <w:rPr>
                <w:rFonts w:cs="Arial"/>
              </w:rPr>
              <w:t>Experimental Methodology:</w:t>
            </w:r>
          </w:p>
        </w:tc>
        <w:tc>
          <w:tcPr>
            <w:tcW w:w="3667" w:type="pct"/>
            <w:tcBorders>
              <w:top w:val="single" w:sz="2" w:space="0" w:color="auto"/>
              <w:left w:val="single" w:sz="2" w:space="0" w:color="auto"/>
              <w:bottom w:val="single" w:sz="2" w:space="0" w:color="auto"/>
              <w:right w:val="single" w:sz="2" w:space="0" w:color="auto"/>
            </w:tcBorders>
            <w:shd w:val="clear" w:color="auto" w:fill="auto"/>
          </w:tcPr>
          <w:p w14:paraId="46C80D2B" w14:textId="6BBDF1EB" w:rsidR="001D711C" w:rsidRPr="001D711C" w:rsidRDefault="008847D0" w:rsidP="001D711C">
            <w:pPr>
              <w:spacing w:before="40" w:after="40"/>
              <w:rPr>
                <w:rFonts w:cs="Arial"/>
              </w:rPr>
            </w:pPr>
            <w:sdt>
              <w:sdtPr>
                <w:rPr>
                  <w:rFonts w:cs="Arial"/>
                </w:rPr>
                <w:id w:val="95529020"/>
                <w:placeholder>
                  <w:docPart w:val="F61330C64CEA4D2B9277429FB5FDC6B7"/>
                </w:placeholder>
              </w:sdtPr>
              <w:sdtEndPr/>
              <w:sdtContent>
                <w:r w:rsidR="001D711C" w:rsidRPr="00425FF3">
                  <w:rPr>
                    <w:rFonts w:cs="Arial"/>
                  </w:rPr>
                  <w:t>For all specimen types/preparations requested in your application, outline your experimental design and methods for the research. Include sufficient information and detail to enable reviewers to evaluate the specific parameters associated with your request (e.g., brain region, specific techniques to be used, specimen weight/size, number of sections, section thickness).</w:t>
                </w:r>
                <w:r w:rsidR="00F155F1">
                  <w:rPr>
                    <w:rFonts w:cs="Arial"/>
                  </w:rPr>
                  <w:t xml:space="preserve"> This portion of your concept outline should not exceed one page.</w:t>
                </w:r>
              </w:sdtContent>
            </w:sdt>
          </w:p>
        </w:tc>
      </w:tr>
      <w:tr w:rsidR="001D711C" w:rsidRPr="00773AB7" w14:paraId="18FD6CD4" w14:textId="77777777" w:rsidTr="001E6D8E">
        <w:trPr>
          <w:cantSplit/>
          <w:trHeight w:val="557"/>
          <w:jc w:val="center"/>
        </w:trPr>
        <w:tc>
          <w:tcPr>
            <w:tcW w:w="1333" w:type="pct"/>
            <w:tcBorders>
              <w:top w:val="single" w:sz="2" w:space="0" w:color="auto"/>
              <w:left w:val="single" w:sz="2" w:space="0" w:color="auto"/>
              <w:bottom w:val="single" w:sz="2" w:space="0" w:color="auto"/>
              <w:right w:val="single" w:sz="2" w:space="0" w:color="auto"/>
            </w:tcBorders>
            <w:shd w:val="clear" w:color="auto" w:fill="auto"/>
          </w:tcPr>
          <w:p w14:paraId="69B98066" w14:textId="77777777" w:rsidR="001D711C" w:rsidRPr="00773AB7" w:rsidRDefault="001D711C" w:rsidP="001D711C">
            <w:pPr>
              <w:spacing w:before="40" w:after="40"/>
              <w:rPr>
                <w:rFonts w:cs="Arial"/>
              </w:rPr>
            </w:pPr>
            <w:r w:rsidRPr="00773AB7">
              <w:rPr>
                <w:rFonts w:cs="Arial"/>
              </w:rPr>
              <w:t>Statistical Methods/Approaches:</w:t>
            </w:r>
          </w:p>
        </w:tc>
        <w:tc>
          <w:tcPr>
            <w:tcW w:w="3667" w:type="pct"/>
            <w:tcBorders>
              <w:top w:val="single" w:sz="2" w:space="0" w:color="auto"/>
              <w:left w:val="single" w:sz="2" w:space="0" w:color="auto"/>
              <w:bottom w:val="single" w:sz="2" w:space="0" w:color="auto"/>
              <w:right w:val="single" w:sz="2" w:space="0" w:color="auto"/>
            </w:tcBorders>
            <w:shd w:val="clear" w:color="auto" w:fill="auto"/>
          </w:tcPr>
          <w:p w14:paraId="0C7FAC30" w14:textId="4117843E" w:rsidR="001D711C" w:rsidRPr="001D711C" w:rsidRDefault="008847D0" w:rsidP="001D711C">
            <w:pPr>
              <w:spacing w:before="40" w:after="40"/>
              <w:rPr>
                <w:rFonts w:cs="Arial"/>
              </w:rPr>
            </w:pPr>
            <w:sdt>
              <w:sdtPr>
                <w:rPr>
                  <w:rFonts w:cs="Arial"/>
                </w:rPr>
                <w:id w:val="-1157920246"/>
                <w:placeholder>
                  <w:docPart w:val="136BAD8B67DF474D96DB493BD1CB70EB"/>
                </w:placeholder>
              </w:sdtPr>
              <w:sdtEndPr/>
              <w:sdtContent>
                <w:r w:rsidR="001D711C" w:rsidRPr="00425FF3">
                  <w:rPr>
                    <w:rStyle w:val="PlaceholderText"/>
                    <w:color w:val="auto"/>
                  </w:rPr>
                  <w:t>Describe the statistical approach and methods anticipated for the research. If requesting specimens, justify the number required via power calculations if the number requested is large, or defend precision of the resulting study estimates if the number is low.</w:t>
                </w:r>
              </w:sdtContent>
            </w:sdt>
          </w:p>
        </w:tc>
      </w:tr>
      <w:tr w:rsidR="001D711C" w:rsidRPr="00773AB7" w14:paraId="2C1AC069" w14:textId="77777777" w:rsidTr="001E6D8E">
        <w:trPr>
          <w:cantSplit/>
          <w:trHeight w:val="557"/>
          <w:jc w:val="center"/>
        </w:trPr>
        <w:tc>
          <w:tcPr>
            <w:tcW w:w="1333" w:type="pct"/>
            <w:tcBorders>
              <w:top w:val="single" w:sz="2" w:space="0" w:color="auto"/>
              <w:left w:val="single" w:sz="2" w:space="0" w:color="auto"/>
              <w:bottom w:val="single" w:sz="2" w:space="0" w:color="auto"/>
              <w:right w:val="single" w:sz="2" w:space="0" w:color="auto"/>
            </w:tcBorders>
            <w:shd w:val="clear" w:color="auto" w:fill="auto"/>
          </w:tcPr>
          <w:p w14:paraId="4D44CE1E" w14:textId="77777777" w:rsidR="001D711C" w:rsidRPr="00773AB7" w:rsidRDefault="001D711C" w:rsidP="001D711C">
            <w:pPr>
              <w:spacing w:before="40" w:after="40"/>
              <w:rPr>
                <w:rFonts w:cs="Arial"/>
              </w:rPr>
            </w:pPr>
            <w:r w:rsidRPr="00773AB7">
              <w:rPr>
                <w:rFonts w:cs="Arial"/>
              </w:rPr>
              <w:t>Feasibility:</w:t>
            </w:r>
          </w:p>
        </w:tc>
        <w:tc>
          <w:tcPr>
            <w:tcW w:w="3667" w:type="pct"/>
            <w:tcBorders>
              <w:top w:val="single" w:sz="2" w:space="0" w:color="auto"/>
              <w:left w:val="single" w:sz="2" w:space="0" w:color="auto"/>
              <w:bottom w:val="single" w:sz="2" w:space="0" w:color="auto"/>
              <w:right w:val="single" w:sz="2" w:space="0" w:color="auto"/>
            </w:tcBorders>
            <w:shd w:val="clear" w:color="auto" w:fill="auto"/>
          </w:tcPr>
          <w:p w14:paraId="63A42B37" w14:textId="28D7B686" w:rsidR="001D711C" w:rsidRPr="001D711C" w:rsidRDefault="008847D0" w:rsidP="001D711C">
            <w:pPr>
              <w:spacing w:before="40" w:after="40"/>
              <w:rPr>
                <w:rFonts w:cs="Arial"/>
              </w:rPr>
            </w:pPr>
            <w:sdt>
              <w:sdtPr>
                <w:rPr>
                  <w:rFonts w:cs="Arial"/>
                </w:rPr>
                <w:id w:val="1102382537"/>
                <w:placeholder>
                  <w:docPart w:val="436E358FBA214DFB96CFBE2832054F48"/>
                </w:placeholder>
              </w:sdtPr>
              <w:sdtEndPr/>
              <w:sdtContent>
                <w:r w:rsidR="001D711C" w:rsidRPr="00425FF3">
                  <w:rPr>
                    <w:rStyle w:val="PlaceholderText"/>
                    <w:color w:val="auto"/>
                  </w:rPr>
                  <w:t>Insert a paragraph indicating whether the specimen/data analysis methods are already established or will have to be developed (and if so, the timeframe to test the system). It is important to convey a timeline for completion of the work.</w:t>
                </w:r>
              </w:sdtContent>
            </w:sdt>
          </w:p>
        </w:tc>
      </w:tr>
      <w:tr w:rsidR="001D711C" w:rsidRPr="00773AB7" w14:paraId="3EC4F7A8" w14:textId="77777777" w:rsidTr="001E6D8E">
        <w:trPr>
          <w:cantSplit/>
          <w:trHeight w:val="557"/>
          <w:jc w:val="center"/>
        </w:trPr>
        <w:tc>
          <w:tcPr>
            <w:tcW w:w="1333" w:type="pct"/>
            <w:tcBorders>
              <w:top w:val="single" w:sz="2" w:space="0" w:color="auto"/>
              <w:left w:val="single" w:sz="2" w:space="0" w:color="auto"/>
              <w:bottom w:val="single" w:sz="2" w:space="0" w:color="auto"/>
              <w:right w:val="single" w:sz="2" w:space="0" w:color="auto"/>
            </w:tcBorders>
            <w:shd w:val="clear" w:color="auto" w:fill="auto"/>
          </w:tcPr>
          <w:p w14:paraId="19545769" w14:textId="77777777" w:rsidR="001D711C" w:rsidRPr="00773AB7" w:rsidRDefault="001D711C" w:rsidP="001D711C">
            <w:pPr>
              <w:spacing w:before="40" w:after="40"/>
              <w:rPr>
                <w:rFonts w:cs="Arial"/>
              </w:rPr>
            </w:pPr>
            <w:r w:rsidRPr="00773AB7">
              <w:rPr>
                <w:rFonts w:cs="Arial"/>
              </w:rPr>
              <w:t>Justification:</w:t>
            </w:r>
          </w:p>
        </w:tc>
        <w:tc>
          <w:tcPr>
            <w:tcW w:w="3667" w:type="pct"/>
            <w:tcBorders>
              <w:top w:val="single" w:sz="2" w:space="0" w:color="auto"/>
              <w:left w:val="single" w:sz="2" w:space="0" w:color="auto"/>
              <w:bottom w:val="single" w:sz="2" w:space="0" w:color="auto"/>
              <w:right w:val="single" w:sz="2" w:space="0" w:color="auto"/>
            </w:tcBorders>
            <w:shd w:val="clear" w:color="auto" w:fill="auto"/>
          </w:tcPr>
          <w:p w14:paraId="53AA13C3" w14:textId="74BCEC48" w:rsidR="001D711C" w:rsidRPr="001D711C" w:rsidRDefault="008847D0" w:rsidP="001D711C">
            <w:pPr>
              <w:spacing w:before="40" w:after="40"/>
              <w:rPr>
                <w:rFonts w:cs="Arial"/>
              </w:rPr>
            </w:pPr>
            <w:sdt>
              <w:sdtPr>
                <w:rPr>
                  <w:rFonts w:cs="Arial"/>
                </w:rPr>
                <w:id w:val="519436434"/>
                <w:placeholder>
                  <w:docPart w:val="3492EFA848764194A403EB1FE661F200"/>
                </w:placeholder>
                <w:showingPlcHdr/>
              </w:sdtPr>
              <w:sdtEndPr/>
              <w:sdtContent>
                <w:r w:rsidR="001D711C" w:rsidRPr="00425FF3">
                  <w:rPr>
                    <w:rStyle w:val="PlaceholderText"/>
                    <w:color w:val="auto"/>
                  </w:rPr>
                  <w:t>Justify the specific specimen types and amounts you are requesting. If this is a data only request, justify the types of data you are requesting.</w:t>
                </w:r>
              </w:sdtContent>
            </w:sdt>
          </w:p>
        </w:tc>
      </w:tr>
    </w:tbl>
    <w:p w14:paraId="560F53C3" w14:textId="0EC17414" w:rsidR="009C3A9C" w:rsidRDefault="00945EED" w:rsidP="008F6F5A">
      <w:pPr>
        <w:pStyle w:val="Style1"/>
      </w:pPr>
      <w:bookmarkStart w:id="38" w:name="_Toc171076629"/>
      <w:r>
        <w:lastRenderedPageBreak/>
        <w:t>Application Review</w:t>
      </w:r>
      <w:bookmarkEnd w:id="38"/>
    </w:p>
    <w:p w14:paraId="51528401" w14:textId="29C5807C" w:rsidR="00A46EA6" w:rsidRPr="00A46EA6" w:rsidRDefault="001416A5" w:rsidP="009D714E">
      <w:pPr>
        <w:jc w:val="center"/>
      </w:pPr>
      <w:r>
        <w:rPr>
          <w:noProof/>
        </w:rPr>
        <mc:AlternateContent>
          <mc:Choice Requires="wps">
            <w:drawing>
              <wp:inline distT="0" distB="0" distL="0" distR="0" wp14:anchorId="4C8CBACB" wp14:editId="02D6FA4A">
                <wp:extent cx="5662295" cy="4132613"/>
                <wp:effectExtent l="0" t="0" r="14605"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4132613"/>
                        </a:xfrm>
                        <a:prstGeom prst="rect">
                          <a:avLst/>
                        </a:prstGeom>
                        <a:solidFill>
                          <a:schemeClr val="accent5">
                            <a:lumMod val="20000"/>
                            <a:lumOff val="80000"/>
                          </a:schemeClr>
                        </a:solidFill>
                        <a:ln w="19050">
                          <a:solidFill>
                            <a:schemeClr val="accent1">
                              <a:lumMod val="60000"/>
                              <a:lumOff val="40000"/>
                            </a:schemeClr>
                          </a:solidFill>
                          <a:miter lim="800000"/>
                          <a:headEnd/>
                          <a:tailEnd/>
                        </a:ln>
                      </wps:spPr>
                      <wps:txbx>
                        <w:txbxContent>
                          <w:p w14:paraId="7FB8215F" w14:textId="5701CB99" w:rsidR="00C56AA9" w:rsidRDefault="00566056" w:rsidP="009D714E">
                            <w:pPr>
                              <w:spacing w:after="120"/>
                            </w:pPr>
                            <w:r>
                              <w:rPr>
                                <w:b/>
                                <w:bCs/>
                                <w:u w:val="single"/>
                              </w:rPr>
                              <w:t xml:space="preserve">Key Takeaways – </w:t>
                            </w:r>
                            <w:r w:rsidR="00945EED">
                              <w:rPr>
                                <w:b/>
                                <w:bCs/>
                                <w:u w:val="single"/>
                              </w:rPr>
                              <w:t>Application Review</w:t>
                            </w:r>
                            <w:r w:rsidR="00C56AA9" w:rsidRPr="009D714E">
                              <w:rPr>
                                <w:b/>
                                <w:bCs/>
                              </w:rPr>
                              <w:t>:</w:t>
                            </w:r>
                          </w:p>
                          <w:p w14:paraId="55E52721" w14:textId="7AEC8C56" w:rsidR="00C56AA9" w:rsidRDefault="00C56AA9" w:rsidP="009D714E">
                            <w:pPr>
                              <w:spacing w:after="120"/>
                            </w:pPr>
                            <w:r>
                              <w:t xml:space="preserve">This section outlines the steps involved in the </w:t>
                            </w:r>
                            <w:r w:rsidR="00945EED">
                              <w:t>Application Review</w:t>
                            </w:r>
                            <w:r>
                              <w:t xml:space="preserve"> process for </w:t>
                            </w:r>
                            <w:r w:rsidR="00C7214F">
                              <w:t xml:space="preserve">a specimen/data/analysis </w:t>
                            </w:r>
                            <w:r>
                              <w:t xml:space="preserve">application to the NNTC.  The basic </w:t>
                            </w:r>
                            <w:r w:rsidR="006C2E19">
                              <w:t xml:space="preserve">process </w:t>
                            </w:r>
                            <w:r>
                              <w:t xml:space="preserve">for this </w:t>
                            </w:r>
                            <w:r w:rsidR="006C2E19">
                              <w:t xml:space="preserve">step </w:t>
                            </w:r>
                            <w:r>
                              <w:t>of review is as follows:</w:t>
                            </w:r>
                          </w:p>
                          <w:p w14:paraId="531B134D" w14:textId="3E546476" w:rsidR="00C56AA9" w:rsidRDefault="00C56AA9" w:rsidP="009D714E">
                            <w:pPr>
                              <w:pStyle w:val="ListParagraph"/>
                              <w:numPr>
                                <w:ilvl w:val="0"/>
                                <w:numId w:val="60"/>
                              </w:numPr>
                              <w:spacing w:before="120" w:after="0"/>
                              <w:contextualSpacing w:val="0"/>
                            </w:pPr>
                            <w:r>
                              <w:t>DCC</w:t>
                            </w:r>
                            <w:r w:rsidR="00945EED">
                              <w:t xml:space="preserve">, </w:t>
                            </w:r>
                            <w:r w:rsidR="0082164E" w:rsidRPr="0082164E">
                              <w:t xml:space="preserve">Clinical </w:t>
                            </w:r>
                            <w:r w:rsidR="00945EED" w:rsidRPr="008847D0">
                              <w:t>Site</w:t>
                            </w:r>
                            <w:r w:rsidRPr="008847D0">
                              <w:t xml:space="preserve"> review</w:t>
                            </w:r>
                            <w:r w:rsidRPr="0082164E">
                              <w:t xml:space="preserve"> </w:t>
                            </w:r>
                            <w:r w:rsidR="00945EED" w:rsidRPr="0082164E">
                              <w:t>of application</w:t>
                            </w:r>
                            <w:r w:rsidR="00945EED">
                              <w:t xml:space="preserve"> to assess complexity, </w:t>
                            </w:r>
                            <w:r w:rsidR="00AF69F0">
                              <w:t xml:space="preserve">feasibility – 10 </w:t>
                            </w:r>
                            <w:proofErr w:type="gramStart"/>
                            <w:r w:rsidR="00AF69F0">
                              <w:t>bd</w:t>
                            </w:r>
                            <w:proofErr w:type="gramEnd"/>
                          </w:p>
                          <w:p w14:paraId="072702E6" w14:textId="3CC78C28" w:rsidR="00C56AA9" w:rsidRDefault="00C56AA9" w:rsidP="009D714E">
                            <w:pPr>
                              <w:pStyle w:val="ListParagraph"/>
                              <w:numPr>
                                <w:ilvl w:val="0"/>
                                <w:numId w:val="60"/>
                              </w:numPr>
                              <w:spacing w:before="120" w:after="0"/>
                              <w:contextualSpacing w:val="0"/>
                            </w:pPr>
                            <w:r>
                              <w:t>Assignment of Request Complexity Level</w:t>
                            </w:r>
                            <w:r w:rsidR="00AF69F0">
                              <w:t xml:space="preserve"> (defines duration of remaining review)</w:t>
                            </w:r>
                          </w:p>
                          <w:p w14:paraId="145B2B3F" w14:textId="59E281F4" w:rsidR="00AF69F0" w:rsidRDefault="00AF69F0" w:rsidP="009D714E">
                            <w:pPr>
                              <w:pStyle w:val="ListParagraph"/>
                              <w:numPr>
                                <w:ilvl w:val="0"/>
                                <w:numId w:val="60"/>
                              </w:numPr>
                              <w:spacing w:before="120" w:after="0"/>
                              <w:contextualSpacing w:val="0"/>
                            </w:pPr>
                            <w:r>
                              <w:t>Site</w:t>
                            </w:r>
                            <w:r w:rsidR="008025E0">
                              <w:t>s</w:t>
                            </w:r>
                            <w:r>
                              <w:t xml:space="preserve"> complete review, make requests for modification, or render approval/denial decision.</w:t>
                            </w:r>
                          </w:p>
                          <w:p w14:paraId="025A2D60" w14:textId="5612A17F" w:rsidR="00AF69F0" w:rsidRPr="00BC621F" w:rsidRDefault="00AF69F0" w:rsidP="00AF69F0">
                            <w:pPr>
                              <w:pStyle w:val="ListParagraph"/>
                              <w:numPr>
                                <w:ilvl w:val="0"/>
                                <w:numId w:val="60"/>
                              </w:numPr>
                              <w:spacing w:before="120" w:after="0"/>
                              <w:contextualSpacing w:val="0"/>
                            </w:pPr>
                            <w:r>
                              <w:t xml:space="preserve">If </w:t>
                            </w:r>
                            <w:r w:rsidR="000E72DC">
                              <w:t xml:space="preserve">an </w:t>
                            </w:r>
                            <w:r>
                              <w:t xml:space="preserve">application is rejected by the NNTC EC, the NIH will perform a review of the application and Site PI reviews </w:t>
                            </w:r>
                            <w:r w:rsidR="00D814EB">
                              <w:t xml:space="preserve">and </w:t>
                            </w:r>
                            <w:proofErr w:type="gramStart"/>
                            <w:r w:rsidR="00D814EB">
                              <w:t>make a decision</w:t>
                            </w:r>
                            <w:proofErr w:type="gramEnd"/>
                            <w:r w:rsidR="00D814EB">
                              <w:t xml:space="preserve"> about the application </w:t>
                            </w:r>
                            <w:r>
                              <w:t xml:space="preserve">that will supersede the decision made by the EC. </w:t>
                            </w:r>
                          </w:p>
                          <w:p w14:paraId="023AF207" w14:textId="6DC746BD" w:rsidR="00C56AA9" w:rsidRDefault="00C56AA9" w:rsidP="005D3E52">
                            <w:pPr>
                              <w:spacing w:before="120" w:after="0"/>
                            </w:pPr>
                            <w:r>
                              <w:t>As the investigator filing an application with the NNTC, the NNTC emphasizes the following from this section:</w:t>
                            </w:r>
                          </w:p>
                          <w:p w14:paraId="6BAB923F" w14:textId="23CA76A8" w:rsidR="00E773AC" w:rsidRDefault="00E773AC" w:rsidP="008025E0">
                            <w:pPr>
                              <w:pStyle w:val="ListParagraph"/>
                              <w:numPr>
                                <w:ilvl w:val="0"/>
                                <w:numId w:val="61"/>
                              </w:numPr>
                              <w:spacing w:before="120" w:after="0"/>
                              <w:contextualSpacing w:val="0"/>
                            </w:pPr>
                            <w:r>
                              <w:t>NNTC expects requesters to respond to any NNTC communications within 2 bd.</w:t>
                            </w:r>
                            <w:r w:rsidR="008025E0">
                              <w:t xml:space="preserve"> </w:t>
                            </w:r>
                            <w:r>
                              <w:t>Delays in responsiveness will impact the review timeline.</w:t>
                            </w:r>
                          </w:p>
                          <w:p w14:paraId="13B351C7" w14:textId="3595668F" w:rsidR="00C56AA9" w:rsidRPr="00BC621F" w:rsidRDefault="00E773AC" w:rsidP="00425FF3">
                            <w:pPr>
                              <w:pStyle w:val="ListParagraph"/>
                              <w:numPr>
                                <w:ilvl w:val="0"/>
                                <w:numId w:val="61"/>
                              </w:numPr>
                              <w:spacing w:before="120" w:after="0"/>
                              <w:contextualSpacing w:val="0"/>
                            </w:pPr>
                            <w:r>
                              <w:t xml:space="preserve">An application that requires </w:t>
                            </w:r>
                            <w:r w:rsidR="004C0639">
                              <w:t xml:space="preserve">significant </w:t>
                            </w:r>
                            <w:r>
                              <w:t xml:space="preserve">modification will return to the beginning of </w:t>
                            </w:r>
                            <w:r w:rsidR="00120AB7">
                              <w:t>Application Review</w:t>
                            </w:r>
                            <w:r>
                              <w:t xml:space="preserve"> and the overall timeline will restart.  </w:t>
                            </w:r>
                          </w:p>
                        </w:txbxContent>
                      </wps:txbx>
                      <wps:bodyPr rot="0" vert="horz" wrap="square" lIns="182880" tIns="91440" rIns="182880" bIns="91440" anchor="t" anchorCtr="0">
                        <a:noAutofit/>
                      </wps:bodyPr>
                    </wps:wsp>
                  </a:graphicData>
                </a:graphic>
              </wp:inline>
            </w:drawing>
          </mc:Choice>
          <mc:Fallback>
            <w:pict>
              <v:shape w14:anchorId="4C8CBACB" id="_x0000_s1029" type="#_x0000_t202" style="width:445.85pt;height:3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" fillcolor="#deeaf6 [664]" strokecolor="#8eaadb [1940]" strokeweight="1.5pt">
                <v:textbox inset="14.4pt,7.2pt,14.4pt,7.2pt">
                  <w:txbxContent>
                    <w:p w14:paraId="7FB8215F" w14:textId="5701CB99" w:rsidR="00C56AA9" w:rsidRDefault="00566056" w:rsidP="009D714E">
                      <w:pPr>
                        <w:spacing w:after="120"/>
                      </w:pPr>
                      <w:r>
                        <w:rPr>
                          <w:b/>
                          <w:bCs/>
                          <w:u w:val="single"/>
                        </w:rPr>
                        <w:t xml:space="preserve">Key Takeaways – </w:t>
                      </w:r>
                      <w:r w:rsidR="00945EED">
                        <w:rPr>
                          <w:b/>
                          <w:bCs/>
                          <w:u w:val="single"/>
                        </w:rPr>
                        <w:t>Application Review</w:t>
                      </w:r>
                      <w:r w:rsidR="00C56AA9" w:rsidRPr="009D714E">
                        <w:rPr>
                          <w:b/>
                          <w:bCs/>
                        </w:rPr>
                        <w:t>:</w:t>
                      </w:r>
                    </w:p>
                    <w:p w14:paraId="55E52721" w14:textId="7AEC8C56" w:rsidR="00C56AA9" w:rsidRDefault="00C56AA9" w:rsidP="009D714E">
                      <w:pPr>
                        <w:spacing w:after="120"/>
                      </w:pPr>
                      <w:r>
                        <w:t xml:space="preserve">This section outlines the steps involved in the </w:t>
                      </w:r>
                      <w:r w:rsidR="00945EED">
                        <w:t>Application Review</w:t>
                      </w:r>
                      <w:r>
                        <w:t xml:space="preserve"> process for </w:t>
                      </w:r>
                      <w:r w:rsidR="00C7214F">
                        <w:t xml:space="preserve">a specimen/data/analysis </w:t>
                      </w:r>
                      <w:r>
                        <w:t xml:space="preserve">application to the NNTC.  The basic </w:t>
                      </w:r>
                      <w:r w:rsidR="006C2E19">
                        <w:t xml:space="preserve">process </w:t>
                      </w:r>
                      <w:r>
                        <w:t xml:space="preserve">for this </w:t>
                      </w:r>
                      <w:r w:rsidR="006C2E19">
                        <w:t xml:space="preserve">step </w:t>
                      </w:r>
                      <w:r>
                        <w:t>of review is as follows:</w:t>
                      </w:r>
                    </w:p>
                    <w:p w14:paraId="531B134D" w14:textId="3E546476" w:rsidR="00C56AA9" w:rsidRDefault="00C56AA9" w:rsidP="009D714E">
                      <w:pPr>
                        <w:pStyle w:val="ListParagraph"/>
                        <w:numPr>
                          <w:ilvl w:val="0"/>
                          <w:numId w:val="60"/>
                        </w:numPr>
                        <w:spacing w:before="120" w:after="0"/>
                        <w:contextualSpacing w:val="0"/>
                      </w:pPr>
                      <w:r>
                        <w:t>DCC</w:t>
                      </w:r>
                      <w:r w:rsidR="00945EED">
                        <w:t xml:space="preserve">, </w:t>
                      </w:r>
                      <w:r w:rsidR="0082164E" w:rsidRPr="0082164E">
                        <w:t xml:space="preserve">Clinical </w:t>
                      </w:r>
                      <w:r w:rsidR="00945EED" w:rsidRPr="008847D0">
                        <w:t>Site</w:t>
                      </w:r>
                      <w:r w:rsidRPr="008847D0">
                        <w:t xml:space="preserve"> review</w:t>
                      </w:r>
                      <w:r w:rsidRPr="0082164E">
                        <w:t xml:space="preserve"> </w:t>
                      </w:r>
                      <w:r w:rsidR="00945EED" w:rsidRPr="0082164E">
                        <w:t>of application</w:t>
                      </w:r>
                      <w:r w:rsidR="00945EED">
                        <w:t xml:space="preserve"> to assess complexity, </w:t>
                      </w:r>
                      <w:r w:rsidR="00AF69F0">
                        <w:t xml:space="preserve">feasibility – 10 </w:t>
                      </w:r>
                      <w:proofErr w:type="gramStart"/>
                      <w:r w:rsidR="00AF69F0">
                        <w:t>bd</w:t>
                      </w:r>
                      <w:proofErr w:type="gramEnd"/>
                    </w:p>
                    <w:p w14:paraId="072702E6" w14:textId="3CC78C28" w:rsidR="00C56AA9" w:rsidRDefault="00C56AA9" w:rsidP="009D714E">
                      <w:pPr>
                        <w:pStyle w:val="ListParagraph"/>
                        <w:numPr>
                          <w:ilvl w:val="0"/>
                          <w:numId w:val="60"/>
                        </w:numPr>
                        <w:spacing w:before="120" w:after="0"/>
                        <w:contextualSpacing w:val="0"/>
                      </w:pPr>
                      <w:r>
                        <w:t>Assignment of Request Complexity Level</w:t>
                      </w:r>
                      <w:r w:rsidR="00AF69F0">
                        <w:t xml:space="preserve"> (defines duration of remaining review)</w:t>
                      </w:r>
                    </w:p>
                    <w:p w14:paraId="145B2B3F" w14:textId="59E281F4" w:rsidR="00AF69F0" w:rsidRDefault="00AF69F0" w:rsidP="009D714E">
                      <w:pPr>
                        <w:pStyle w:val="ListParagraph"/>
                        <w:numPr>
                          <w:ilvl w:val="0"/>
                          <w:numId w:val="60"/>
                        </w:numPr>
                        <w:spacing w:before="120" w:after="0"/>
                        <w:contextualSpacing w:val="0"/>
                      </w:pPr>
                      <w:r>
                        <w:t>Site</w:t>
                      </w:r>
                      <w:r w:rsidR="008025E0">
                        <w:t>s</w:t>
                      </w:r>
                      <w:r>
                        <w:t xml:space="preserve"> complete review, make requests for modification, or render approval/denial decision.</w:t>
                      </w:r>
                    </w:p>
                    <w:p w14:paraId="025A2D60" w14:textId="5612A17F" w:rsidR="00AF69F0" w:rsidRPr="00BC621F" w:rsidRDefault="00AF69F0" w:rsidP="00AF69F0">
                      <w:pPr>
                        <w:pStyle w:val="ListParagraph"/>
                        <w:numPr>
                          <w:ilvl w:val="0"/>
                          <w:numId w:val="60"/>
                        </w:numPr>
                        <w:spacing w:before="120" w:after="0"/>
                        <w:contextualSpacing w:val="0"/>
                      </w:pPr>
                      <w:r>
                        <w:t xml:space="preserve">If </w:t>
                      </w:r>
                      <w:r w:rsidR="000E72DC">
                        <w:t xml:space="preserve">an </w:t>
                      </w:r>
                      <w:r>
                        <w:t xml:space="preserve">application is rejected by the NNTC EC, the NIH will perform a review of the application and Site PI reviews </w:t>
                      </w:r>
                      <w:r w:rsidR="00D814EB">
                        <w:t xml:space="preserve">and </w:t>
                      </w:r>
                      <w:proofErr w:type="gramStart"/>
                      <w:r w:rsidR="00D814EB">
                        <w:t>make a decision</w:t>
                      </w:r>
                      <w:proofErr w:type="gramEnd"/>
                      <w:r w:rsidR="00D814EB">
                        <w:t xml:space="preserve"> about the application </w:t>
                      </w:r>
                      <w:r>
                        <w:t xml:space="preserve">that will supersede the decision made by the EC. </w:t>
                      </w:r>
                    </w:p>
                    <w:p w14:paraId="023AF207" w14:textId="6DC746BD" w:rsidR="00C56AA9" w:rsidRDefault="00C56AA9" w:rsidP="005D3E52">
                      <w:pPr>
                        <w:spacing w:before="120" w:after="0"/>
                      </w:pPr>
                      <w:r>
                        <w:t>As the investigator filing an application with the NNTC, the NNTC emphasizes the following from this section:</w:t>
                      </w:r>
                    </w:p>
                    <w:p w14:paraId="6BAB923F" w14:textId="23CA76A8" w:rsidR="00E773AC" w:rsidRDefault="00E773AC" w:rsidP="008025E0">
                      <w:pPr>
                        <w:pStyle w:val="ListParagraph"/>
                        <w:numPr>
                          <w:ilvl w:val="0"/>
                          <w:numId w:val="61"/>
                        </w:numPr>
                        <w:spacing w:before="120" w:after="0"/>
                        <w:contextualSpacing w:val="0"/>
                      </w:pPr>
                      <w:r>
                        <w:t>NNTC expects requesters to respond to any NNTC communications within 2 bd.</w:t>
                      </w:r>
                      <w:r w:rsidR="008025E0">
                        <w:t xml:space="preserve"> </w:t>
                      </w:r>
                      <w:r>
                        <w:t>Delays in responsiveness will impact the review timeline.</w:t>
                      </w:r>
                    </w:p>
                    <w:p w14:paraId="13B351C7" w14:textId="3595668F" w:rsidR="00C56AA9" w:rsidRPr="00BC621F" w:rsidRDefault="00E773AC" w:rsidP="00425FF3">
                      <w:pPr>
                        <w:pStyle w:val="ListParagraph"/>
                        <w:numPr>
                          <w:ilvl w:val="0"/>
                          <w:numId w:val="61"/>
                        </w:numPr>
                        <w:spacing w:before="120" w:after="0"/>
                        <w:contextualSpacing w:val="0"/>
                      </w:pPr>
                      <w:r>
                        <w:t xml:space="preserve">An application that requires </w:t>
                      </w:r>
                      <w:r w:rsidR="004C0639">
                        <w:t xml:space="preserve">significant </w:t>
                      </w:r>
                      <w:r>
                        <w:t xml:space="preserve">modification will return to the beginning of </w:t>
                      </w:r>
                      <w:r w:rsidR="00120AB7">
                        <w:t>Application Review</w:t>
                      </w:r>
                      <w:r>
                        <w:t xml:space="preserve"> and the overall timeline will restart.  </w:t>
                      </w:r>
                    </w:p>
                  </w:txbxContent>
                </v:textbox>
                <w10:anchorlock/>
              </v:shape>
            </w:pict>
          </mc:Fallback>
        </mc:AlternateContent>
      </w:r>
    </w:p>
    <w:bookmarkEnd w:id="33"/>
    <w:p w14:paraId="39D18486" w14:textId="226A85DF" w:rsidR="005F73E3" w:rsidRDefault="009125BF" w:rsidP="004927F9">
      <w:pPr>
        <w:ind w:left="360"/>
      </w:pPr>
      <w:r w:rsidRPr="0082164E">
        <w:t xml:space="preserve">The DCC and </w:t>
      </w:r>
      <w:commentRangeStart w:id="39"/>
      <w:commentRangeStart w:id="40"/>
      <w:r w:rsidRPr="0082164E">
        <w:t xml:space="preserve">Clinical Sites </w:t>
      </w:r>
      <w:commentRangeEnd w:id="39"/>
      <w:r w:rsidR="002521D8" w:rsidRPr="0082164E">
        <w:rPr>
          <w:rStyle w:val="CommentReference"/>
        </w:rPr>
        <w:commentReference w:id="39"/>
      </w:r>
      <w:commentRangeEnd w:id="40"/>
      <w:r w:rsidR="0082164E" w:rsidRPr="0082164E">
        <w:rPr>
          <w:rStyle w:val="CommentReference"/>
        </w:rPr>
        <w:commentReference w:id="40"/>
      </w:r>
      <w:r w:rsidRPr="0082164E">
        <w:t>will perform</w:t>
      </w:r>
      <w:r>
        <w:t xml:space="preserve"> an </w:t>
      </w:r>
      <w:r w:rsidR="00120AB7">
        <w:t xml:space="preserve">Application Review </w:t>
      </w:r>
      <w:r>
        <w:t>of each application to ensure it is complete and scientifically justified before</w:t>
      </w:r>
      <w:r w:rsidR="00120AB7">
        <w:t xml:space="preserve"> assigning a request complexity level and </w:t>
      </w:r>
      <w:r>
        <w:t>follow</w:t>
      </w:r>
      <w:r w:rsidR="00120AB7">
        <w:t>ing</w:t>
      </w:r>
      <w:r>
        <w:t xml:space="preserve"> up with an in</w:t>
      </w:r>
      <w:r w:rsidR="000203BD">
        <w:t>-</w:t>
      </w:r>
      <w:r>
        <w:t>depth evaluation of the request.</w:t>
      </w:r>
      <w:r w:rsidR="008167BE">
        <w:t xml:space="preserve"> </w:t>
      </w:r>
    </w:p>
    <w:p w14:paraId="52056598" w14:textId="2E07F0EA" w:rsidR="00EB2B5A" w:rsidRPr="00EB2B5A" w:rsidRDefault="00F322E8" w:rsidP="00DC7684">
      <w:pPr>
        <w:ind w:left="360"/>
      </w:pPr>
      <w:r>
        <w:t>To</w:t>
      </w:r>
      <w:r w:rsidR="005F73E3">
        <w:t xml:space="preserve"> ensure </w:t>
      </w:r>
      <w:r w:rsidR="00BE1DA2">
        <w:t>timely</w:t>
      </w:r>
      <w:r w:rsidR="005F73E3">
        <w:t xml:space="preserve"> completion of </w:t>
      </w:r>
      <w:r w:rsidR="00D62596">
        <w:t>Application Review</w:t>
      </w:r>
      <w:r w:rsidR="005F73E3">
        <w:t xml:space="preserve">, </w:t>
      </w:r>
      <w:r w:rsidR="00AA1DA2">
        <w:t>applicants should</w:t>
      </w:r>
      <w:r w:rsidR="000C56B4">
        <w:t xml:space="preserve"> try to </w:t>
      </w:r>
      <w:r w:rsidR="009125BF">
        <w:t xml:space="preserve">answer any questions </w:t>
      </w:r>
      <w:r w:rsidR="002650B7">
        <w:t xml:space="preserve">from </w:t>
      </w:r>
      <w:r w:rsidR="009125BF">
        <w:t xml:space="preserve">the </w:t>
      </w:r>
      <w:r w:rsidR="00B877A4">
        <w:t xml:space="preserve">DCC </w:t>
      </w:r>
      <w:r w:rsidR="002650B7">
        <w:t xml:space="preserve">within </w:t>
      </w:r>
      <w:r w:rsidR="002650B7">
        <w:rPr>
          <w:b/>
          <w:bCs/>
          <w:u w:val="single"/>
        </w:rPr>
        <w:t>2</w:t>
      </w:r>
      <w:r w:rsidR="002650B7" w:rsidRPr="00B877A4">
        <w:rPr>
          <w:b/>
          <w:bCs/>
          <w:u w:val="single"/>
        </w:rPr>
        <w:t xml:space="preserve"> business days</w:t>
      </w:r>
      <w:r w:rsidR="005F73E3">
        <w:t>.</w:t>
      </w:r>
      <w:r w:rsidR="00B877A4">
        <w:t xml:space="preserve"> </w:t>
      </w:r>
      <w:r w:rsidR="002650B7">
        <w:t>Delays in responding will</w:t>
      </w:r>
      <w:r w:rsidR="005F73E3" w:rsidRPr="009D714E">
        <w:t xml:space="preserve"> </w:t>
      </w:r>
      <w:r w:rsidR="009125BF" w:rsidRPr="00A73A7A">
        <w:rPr>
          <w:u w:val="single"/>
        </w:rPr>
        <w:t xml:space="preserve">add </w:t>
      </w:r>
      <w:r w:rsidR="00EB2B5A" w:rsidRPr="00A73A7A">
        <w:rPr>
          <w:u w:val="single"/>
        </w:rPr>
        <w:t>time</w:t>
      </w:r>
      <w:r w:rsidR="005F73E3" w:rsidRPr="00EB2B5A">
        <w:rPr>
          <w:u w:val="single"/>
        </w:rPr>
        <w:t xml:space="preserve"> </w:t>
      </w:r>
      <w:r w:rsidR="009125BF">
        <w:rPr>
          <w:u w:val="single"/>
        </w:rPr>
        <w:t xml:space="preserve">to the </w:t>
      </w:r>
      <w:r w:rsidR="00D87805" w:rsidRPr="00EB2B5A">
        <w:rPr>
          <w:u w:val="single"/>
        </w:rPr>
        <w:t>review</w:t>
      </w:r>
      <w:r w:rsidR="00DC7684">
        <w:rPr>
          <w:u w:val="single"/>
        </w:rPr>
        <w:t xml:space="preserve"> of your application</w:t>
      </w:r>
      <w:r w:rsidR="005F73E3" w:rsidRPr="00EB2B5A">
        <w:t>.</w:t>
      </w:r>
      <w:r w:rsidR="00E93A72" w:rsidRPr="00EB2B5A">
        <w:t xml:space="preserve">  </w:t>
      </w:r>
      <w:r w:rsidR="002650B7">
        <w:t xml:space="preserve">  </w:t>
      </w:r>
      <w:r w:rsidR="00613353">
        <w:t xml:space="preserve"> </w:t>
      </w:r>
    </w:p>
    <w:p w14:paraId="60B804F9" w14:textId="69CBB8CD" w:rsidR="003A7659" w:rsidRPr="00E82B1D" w:rsidRDefault="003A7659" w:rsidP="00425FF3">
      <w:pPr>
        <w:pStyle w:val="Heading2"/>
        <w:numPr>
          <w:ilvl w:val="1"/>
          <w:numId w:val="97"/>
        </w:numPr>
      </w:pPr>
      <w:bookmarkStart w:id="41" w:name="_Toc152685541"/>
      <w:bookmarkStart w:id="42" w:name="_Toc171076630"/>
      <w:r w:rsidRPr="00E82B1D">
        <w:t xml:space="preserve">DCC </w:t>
      </w:r>
      <w:bookmarkEnd w:id="41"/>
      <w:r w:rsidR="002650B7">
        <w:t>Review</w:t>
      </w:r>
      <w:bookmarkEnd w:id="42"/>
    </w:p>
    <w:p w14:paraId="61A5078E" w14:textId="4300B9EA" w:rsidR="00B174B9" w:rsidRDefault="0033344E" w:rsidP="00D856AB">
      <w:pPr>
        <w:pStyle w:val="ListParagraph"/>
      </w:pPr>
      <w:r>
        <w:t>First, t</w:t>
      </w:r>
      <w:r w:rsidR="000274D4">
        <w:t xml:space="preserve">he DCC </w:t>
      </w:r>
      <w:r>
        <w:t xml:space="preserve">reviews the application to </w:t>
      </w:r>
      <w:r w:rsidR="000274D4">
        <w:t>verif</w:t>
      </w:r>
      <w:r>
        <w:t>y</w:t>
      </w:r>
      <w:r w:rsidR="000274D4">
        <w:t xml:space="preserve"> </w:t>
      </w:r>
      <w:r w:rsidR="00DA03EA">
        <w:t xml:space="preserve">that </w:t>
      </w:r>
      <w:r w:rsidR="000274D4">
        <w:t>all required elements of the application</w:t>
      </w:r>
      <w:r w:rsidR="00DF3F87">
        <w:t xml:space="preserve"> package</w:t>
      </w:r>
      <w:r w:rsidR="000274D4">
        <w:t xml:space="preserve"> have been provided </w:t>
      </w:r>
      <w:r w:rsidR="00FE5E18">
        <w:t xml:space="preserve">and are complete. </w:t>
      </w:r>
      <w:r w:rsidR="008F3A04">
        <w:t xml:space="preserve"> The DCC then sends the application to Site PIs for their initial scientific review and Site inventory check.</w:t>
      </w:r>
    </w:p>
    <w:p w14:paraId="22B2B153" w14:textId="400D5395" w:rsidR="00562AD9" w:rsidRPr="00562AD9" w:rsidRDefault="00B174B9" w:rsidP="009C4CB3">
      <w:pPr>
        <w:ind w:left="720"/>
      </w:pPr>
      <w:r w:rsidRPr="006368A4">
        <w:rPr>
          <w:i/>
          <w:iCs/>
          <w:u w:val="single"/>
        </w:rPr>
        <w:t>Note</w:t>
      </w:r>
      <w:r w:rsidRPr="006368A4">
        <w:rPr>
          <w:i/>
          <w:iCs/>
        </w:rPr>
        <w:t xml:space="preserve">: </w:t>
      </w:r>
      <w:r w:rsidR="0004799C" w:rsidRPr="006368A4">
        <w:rPr>
          <w:i/>
          <w:iCs/>
        </w:rPr>
        <w:t xml:space="preserve">Please </w:t>
      </w:r>
      <w:r w:rsidR="00AB572E" w:rsidRPr="006368A4">
        <w:rPr>
          <w:i/>
          <w:iCs/>
        </w:rPr>
        <w:t xml:space="preserve">see </w:t>
      </w:r>
      <w:r w:rsidR="0004799C" w:rsidRPr="006368A4">
        <w:rPr>
          <w:i/>
          <w:iCs/>
        </w:rPr>
        <w:t xml:space="preserve">the </w:t>
      </w:r>
      <w:r w:rsidR="00AB572E" w:rsidRPr="006368A4">
        <w:rPr>
          <w:i/>
          <w:iCs/>
        </w:rPr>
        <w:t>Request Processing Checklist for</w:t>
      </w:r>
      <w:r w:rsidR="0004799C" w:rsidRPr="006368A4">
        <w:rPr>
          <w:i/>
          <w:iCs/>
        </w:rPr>
        <w:t xml:space="preserve"> a</w:t>
      </w:r>
      <w:r w:rsidR="00AB572E" w:rsidRPr="006368A4">
        <w:rPr>
          <w:i/>
          <w:iCs/>
        </w:rPr>
        <w:t xml:space="preserve"> comprehensive </w:t>
      </w:r>
      <w:r w:rsidR="0004799C" w:rsidRPr="006368A4">
        <w:rPr>
          <w:i/>
          <w:iCs/>
        </w:rPr>
        <w:t>checklist</w:t>
      </w:r>
      <w:r w:rsidR="00340875" w:rsidRPr="006368A4">
        <w:rPr>
          <w:i/>
          <w:iCs/>
        </w:rPr>
        <w:t xml:space="preserve"> detailing the materials/information that comprise a complete and clear application to the NNTC</w:t>
      </w:r>
      <w:r w:rsidR="0004799C" w:rsidRPr="006368A4">
        <w:rPr>
          <w:i/>
          <w:iCs/>
        </w:rPr>
        <w:t>.</w:t>
      </w:r>
    </w:p>
    <w:p w14:paraId="3DD39F01" w14:textId="3CCF067E" w:rsidR="003A7659" w:rsidRPr="00E82B1D" w:rsidRDefault="003A7659" w:rsidP="00425FF3">
      <w:pPr>
        <w:pStyle w:val="Heading2"/>
      </w:pPr>
      <w:bookmarkStart w:id="43" w:name="_Toc152685542"/>
      <w:bookmarkStart w:id="44" w:name="_Toc171076631"/>
      <w:r w:rsidRPr="00E82B1D">
        <w:lastRenderedPageBreak/>
        <w:t xml:space="preserve">NNTC Site PI </w:t>
      </w:r>
      <w:r w:rsidRPr="00CF25F2">
        <w:t>initial</w:t>
      </w:r>
      <w:r w:rsidR="001678A8" w:rsidRPr="00CF25F2">
        <w:t xml:space="preserve"> scientific </w:t>
      </w:r>
      <w:bookmarkEnd w:id="43"/>
      <w:r w:rsidR="00BD5BC6">
        <w:t>review</w:t>
      </w:r>
      <w:r w:rsidR="00BD5BC6" w:rsidRPr="00362A79">
        <w:t xml:space="preserve"> </w:t>
      </w:r>
      <w:r w:rsidR="006E7FF0">
        <w:t xml:space="preserve">and local inventory </w:t>
      </w:r>
      <w:r w:rsidR="00166B36">
        <w:t>check</w:t>
      </w:r>
      <w:bookmarkEnd w:id="44"/>
    </w:p>
    <w:p w14:paraId="41E28C0E" w14:textId="4F367D9A" w:rsidR="002C2C47" w:rsidRDefault="002C2C47" w:rsidP="006A2503">
      <w:pPr>
        <w:pStyle w:val="ListParagraph"/>
      </w:pPr>
      <w:r w:rsidRPr="00562AD9">
        <w:t xml:space="preserve">Once the DCC completes its initial </w:t>
      </w:r>
      <w:r>
        <w:t>review</w:t>
      </w:r>
      <w:r w:rsidRPr="00562AD9">
        <w:t xml:space="preserve">, the NNTC Site PIs will also review your application to </w:t>
      </w:r>
      <w:r>
        <w:t>determine</w:t>
      </w:r>
      <w:r w:rsidRPr="00562AD9">
        <w:t xml:space="preserve"> whether</w:t>
      </w:r>
      <w:r>
        <w:t xml:space="preserve"> </w:t>
      </w:r>
      <w:r w:rsidRPr="00562AD9">
        <w:t xml:space="preserve">1) their Site has </w:t>
      </w:r>
      <w:r>
        <w:t>donors</w:t>
      </w:r>
      <w:r w:rsidRPr="00562AD9">
        <w:t xml:space="preserve">/specimens that match </w:t>
      </w:r>
      <w:r>
        <w:t>the</w:t>
      </w:r>
      <w:r w:rsidRPr="00562AD9">
        <w:t xml:space="preserve"> scientific needs of the request, and 2) they have questions /issues that need to be resolved before evaluating the feasibility of the request.</w:t>
      </w:r>
    </w:p>
    <w:p w14:paraId="14F6A2A9" w14:textId="77777777" w:rsidR="002C2C47" w:rsidRDefault="002C2C47" w:rsidP="006A2503">
      <w:pPr>
        <w:pStyle w:val="ListParagraph"/>
      </w:pPr>
    </w:p>
    <w:p w14:paraId="7796DCEA" w14:textId="38F459E7" w:rsidR="004135E8" w:rsidRDefault="00252AE3" w:rsidP="006A2503">
      <w:pPr>
        <w:pStyle w:val="ListParagraph"/>
      </w:pPr>
      <w:r>
        <w:t>The</w:t>
      </w:r>
      <w:r w:rsidR="000274D4">
        <w:t xml:space="preserve"> application is </w:t>
      </w:r>
      <w:r w:rsidR="00FC181C">
        <w:t xml:space="preserve">then </w:t>
      </w:r>
      <w:r>
        <w:t xml:space="preserve">screened </w:t>
      </w:r>
      <w:r w:rsidR="000274D4">
        <w:t xml:space="preserve">by </w:t>
      </w:r>
      <w:proofErr w:type="gramStart"/>
      <w:r w:rsidR="00562AD9">
        <w:t>all</w:t>
      </w:r>
      <w:r w:rsidR="0091271A">
        <w:t xml:space="preserve"> of</w:t>
      </w:r>
      <w:proofErr w:type="gramEnd"/>
      <w:r w:rsidR="0091271A">
        <w:t xml:space="preserve"> </w:t>
      </w:r>
      <w:r w:rsidR="00216066">
        <w:t xml:space="preserve">the </w:t>
      </w:r>
      <w:r w:rsidR="000274D4">
        <w:t>NNTC Site PIs (TNRC, CNTN, NNAB, and MHBB</w:t>
      </w:r>
      <w:r w:rsidR="009125BF">
        <w:t>) with a</w:t>
      </w:r>
      <w:r w:rsidR="00216066">
        <w:t xml:space="preserve"> </w:t>
      </w:r>
      <w:r w:rsidR="00FC181C">
        <w:t xml:space="preserve">focus on </w:t>
      </w:r>
      <w:r w:rsidR="0091271A">
        <w:t>scientific content and feasibility</w:t>
      </w:r>
      <w:r w:rsidR="000274D4">
        <w:t xml:space="preserve">. </w:t>
      </w:r>
      <w:r w:rsidR="005068E6">
        <w:t>There may then be a communication sent back to you</w:t>
      </w:r>
      <w:r w:rsidR="009125BF">
        <w:t xml:space="preserve"> to answer any questions </w:t>
      </w:r>
      <w:r w:rsidR="003D1CD9">
        <w:t>and/or requests for clarification</w:t>
      </w:r>
      <w:r w:rsidR="009125BF">
        <w:t xml:space="preserve"> including those regarding </w:t>
      </w:r>
      <w:r w:rsidR="00E7616B">
        <w:t>feasibility</w:t>
      </w:r>
      <w:r w:rsidR="000274D4">
        <w:t xml:space="preserve"> </w:t>
      </w:r>
      <w:r w:rsidR="00C94AA2">
        <w:t>or rationale</w:t>
      </w:r>
      <w:r w:rsidR="003D1CD9">
        <w:t xml:space="preserve">.  All questions </w:t>
      </w:r>
      <w:r w:rsidR="00E7616B">
        <w:t xml:space="preserve">must be </w:t>
      </w:r>
      <w:r w:rsidR="00235026">
        <w:t xml:space="preserve">adequately </w:t>
      </w:r>
      <w:r w:rsidR="00E7616B">
        <w:t xml:space="preserve">addressed </w:t>
      </w:r>
      <w:r w:rsidR="001B7CE3">
        <w:t xml:space="preserve">before </w:t>
      </w:r>
      <w:r w:rsidR="006E583F">
        <w:t>your</w:t>
      </w:r>
      <w:r w:rsidR="00E7616B">
        <w:t xml:space="preserve"> request mov</w:t>
      </w:r>
      <w:r w:rsidR="003A15F8">
        <w:t>es</w:t>
      </w:r>
      <w:r w:rsidR="00E7616B">
        <w:t xml:space="preserve"> to the next step</w:t>
      </w:r>
      <w:r w:rsidR="003A15F8">
        <w:t xml:space="preserve"> in the approval process</w:t>
      </w:r>
      <w:r w:rsidR="00E7616B">
        <w:t>.</w:t>
      </w:r>
      <w:r w:rsidR="00C94AA2">
        <w:t xml:space="preserve"> </w:t>
      </w:r>
      <w:r w:rsidR="0091271A">
        <w:t>NNTC expects that requestors will respond to inquiries relating to their request within 2 business days</w:t>
      </w:r>
      <w:r w:rsidR="00E13B0F">
        <w:t xml:space="preserve"> of receipt</w:t>
      </w:r>
      <w:r w:rsidR="0091271A">
        <w:t>.</w:t>
      </w:r>
    </w:p>
    <w:p w14:paraId="04D68C2A" w14:textId="4F920CC7" w:rsidR="006E7FF0" w:rsidRDefault="006E7FF0" w:rsidP="006A2503">
      <w:pPr>
        <w:pStyle w:val="ListParagraph"/>
      </w:pPr>
    </w:p>
    <w:p w14:paraId="31010D4E" w14:textId="08372778" w:rsidR="006E7FF0" w:rsidRDefault="006E7FF0" w:rsidP="009D714E">
      <w:pPr>
        <w:pStyle w:val="ListParagraph"/>
        <w:spacing w:line="240" w:lineRule="auto"/>
      </w:pPr>
      <w:r>
        <w:t>In addition</w:t>
      </w:r>
      <w:r w:rsidR="00447C43">
        <w:t>,</w:t>
      </w:r>
      <w:r w:rsidR="006E583F">
        <w:t xml:space="preserve"> the </w:t>
      </w:r>
      <w:r>
        <w:t xml:space="preserve">site PIs </w:t>
      </w:r>
      <w:r w:rsidR="006E583F">
        <w:t xml:space="preserve">and/or their data managers </w:t>
      </w:r>
      <w:r>
        <w:t xml:space="preserve">will </w:t>
      </w:r>
      <w:r w:rsidR="00D97FA2">
        <w:t>perform a preliminary assessment of specimen</w:t>
      </w:r>
      <w:r w:rsidR="00E8463B">
        <w:t xml:space="preserve"> availability </w:t>
      </w:r>
      <w:r w:rsidR="00273F4B">
        <w:t xml:space="preserve">for those </w:t>
      </w:r>
      <w:r w:rsidR="006D4011">
        <w:t>donors</w:t>
      </w:r>
      <w:r w:rsidR="00273F4B">
        <w:t xml:space="preserve">/specimens included </w:t>
      </w:r>
      <w:r w:rsidR="00D97FA2">
        <w:t>in your application</w:t>
      </w:r>
      <w:r w:rsidRPr="00F7202D">
        <w:t xml:space="preserve">.  </w:t>
      </w:r>
      <w:r w:rsidR="005405FE">
        <w:t xml:space="preserve">Please note that there are some instances where formal verification of inventory is not feasible prior to the fulfillment </w:t>
      </w:r>
      <w:r w:rsidR="00273F4B">
        <w:t>step</w:t>
      </w:r>
      <w:r w:rsidR="005405FE">
        <w:t xml:space="preserve"> of the NNTC </w:t>
      </w:r>
      <w:r w:rsidR="006463D3">
        <w:t>application review process</w:t>
      </w:r>
      <w:r w:rsidR="005405FE">
        <w:t xml:space="preserve">.  For </w:t>
      </w:r>
      <w:r w:rsidR="00273F4B">
        <w:t>example</w:t>
      </w:r>
      <w:r w:rsidR="005405FE">
        <w:t>, if a subregion of the hippocampus is requested, NNTC</w:t>
      </w:r>
      <w:r w:rsidR="00CB2EBB">
        <w:t xml:space="preserve"> </w:t>
      </w:r>
      <w:r w:rsidR="00D36EE6">
        <w:t>Clinical Sites</w:t>
      </w:r>
      <w:r w:rsidR="005405FE">
        <w:t xml:space="preserve"> would be able to determine </w:t>
      </w:r>
      <w:r w:rsidR="006D4011">
        <w:t>donors</w:t>
      </w:r>
      <w:r w:rsidR="005405FE">
        <w:t xml:space="preserve"> that have hippocampus </w:t>
      </w:r>
      <w:r w:rsidR="009C5D9E">
        <w:t>available but</w:t>
      </w:r>
      <w:r w:rsidR="005405FE">
        <w:t xml:space="preserve"> would not be able to confirm the presence of subregions until the time donor tissue is pulled for dissection.</w:t>
      </w:r>
    </w:p>
    <w:p w14:paraId="57C69A8B" w14:textId="77777777" w:rsidR="004135E8" w:rsidRDefault="004135E8" w:rsidP="00B174B9">
      <w:pPr>
        <w:pStyle w:val="ListParagraph"/>
      </w:pPr>
    </w:p>
    <w:p w14:paraId="4C53C366" w14:textId="06FACB51" w:rsidR="007042DF" w:rsidRDefault="00E93336" w:rsidP="00425FF3">
      <w:pPr>
        <w:pStyle w:val="Heading2"/>
      </w:pPr>
      <w:bookmarkStart w:id="45" w:name="_Toc171076632"/>
      <w:bookmarkStart w:id="46" w:name="_Toc168389311"/>
      <w:bookmarkStart w:id="47" w:name="_Toc168390079"/>
      <w:bookmarkStart w:id="48" w:name="_Toc168398242"/>
      <w:bookmarkStart w:id="49" w:name="_Toc169509164"/>
      <w:bookmarkStart w:id="50" w:name="_Toc171076633"/>
      <w:bookmarkStart w:id="51" w:name="_Toc168389312"/>
      <w:bookmarkStart w:id="52" w:name="_Toc168390080"/>
      <w:bookmarkStart w:id="53" w:name="_Toc168398243"/>
      <w:bookmarkStart w:id="54" w:name="_Toc169509165"/>
      <w:bookmarkStart w:id="55" w:name="_Toc171076634"/>
      <w:bookmarkStart w:id="56" w:name="_Toc168389313"/>
      <w:bookmarkStart w:id="57" w:name="_Toc168390081"/>
      <w:bookmarkStart w:id="58" w:name="_Toc168398244"/>
      <w:bookmarkStart w:id="59" w:name="_Toc169509166"/>
      <w:bookmarkStart w:id="60" w:name="_Toc171076635"/>
      <w:bookmarkStart w:id="61" w:name="_Toc171076636"/>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t xml:space="preserve">Assignment of Request </w:t>
      </w:r>
      <w:r w:rsidR="00941EF0">
        <w:t xml:space="preserve">Complexity </w:t>
      </w:r>
      <w:r>
        <w:t>Level</w:t>
      </w:r>
      <w:bookmarkEnd w:id="61"/>
    </w:p>
    <w:p w14:paraId="71714A55" w14:textId="36D69CBA" w:rsidR="00EB4CBE" w:rsidRDefault="000C1BCB" w:rsidP="00B716E3">
      <w:pPr>
        <w:ind w:left="720"/>
      </w:pPr>
      <w:r>
        <w:t>After the initial review and local inventory check</w:t>
      </w:r>
      <w:r w:rsidR="00BD5BC6">
        <w:t>,</w:t>
      </w:r>
      <w:r>
        <w:t xml:space="preserve"> a</w:t>
      </w:r>
      <w:r w:rsidR="00BD5BC6">
        <w:t xml:space="preserve"> </w:t>
      </w:r>
      <w:r w:rsidR="00B716E3" w:rsidRPr="004A56E5">
        <w:t>“</w:t>
      </w:r>
      <w:r w:rsidR="00E93336">
        <w:rPr>
          <w:b/>
          <w:bCs/>
        </w:rPr>
        <w:t>Request</w:t>
      </w:r>
      <w:r w:rsidR="002E5CE4" w:rsidRPr="00340875">
        <w:rPr>
          <w:b/>
          <w:bCs/>
        </w:rPr>
        <w:t xml:space="preserve"> </w:t>
      </w:r>
      <w:r w:rsidR="00941EF0" w:rsidRPr="00941EF0">
        <w:rPr>
          <w:b/>
          <w:bCs/>
        </w:rPr>
        <w:t xml:space="preserve">Complexity </w:t>
      </w:r>
      <w:r w:rsidR="002E5CE4" w:rsidRPr="00340875">
        <w:rPr>
          <w:b/>
          <w:bCs/>
        </w:rPr>
        <w:t>Level</w:t>
      </w:r>
      <w:r w:rsidR="00B716E3" w:rsidRPr="004A56E5">
        <w:t>”</w:t>
      </w:r>
      <w:r w:rsidR="00BD5BC6">
        <w:t xml:space="preserve"> is assigned</w:t>
      </w:r>
      <w:r w:rsidR="006E583F">
        <w:t>. Th</w:t>
      </w:r>
      <w:r w:rsidR="006F7C63">
        <w:t>e complexity leve</w:t>
      </w:r>
      <w:r w:rsidR="00A62758">
        <w:t>l</w:t>
      </w:r>
      <w:r w:rsidR="00B716E3" w:rsidRPr="004A56E5">
        <w:t xml:space="preserve"> </w:t>
      </w:r>
      <w:r>
        <w:t xml:space="preserve">is </w:t>
      </w:r>
      <w:r w:rsidR="00B716E3" w:rsidRPr="004A56E5">
        <w:t xml:space="preserve">determined </w:t>
      </w:r>
      <w:r w:rsidR="00B43075">
        <w:t>by</w:t>
      </w:r>
      <w:r w:rsidR="00B716E3" w:rsidRPr="004A56E5">
        <w:t xml:space="preserve"> request </w:t>
      </w:r>
      <w:r w:rsidR="00E93336" w:rsidRPr="006F7C63">
        <w:t>size</w:t>
      </w:r>
      <w:r w:rsidR="005E6375" w:rsidRPr="006F7C63">
        <w:t>,</w:t>
      </w:r>
      <w:r w:rsidR="00E93336" w:rsidRPr="006F7C63">
        <w:t xml:space="preserve"> </w:t>
      </w:r>
      <w:r w:rsidR="00B716E3" w:rsidRPr="006F7C63">
        <w:t>complexity</w:t>
      </w:r>
      <w:r w:rsidR="005E6375" w:rsidRPr="006F7C63">
        <w:t>,</w:t>
      </w:r>
      <w:r w:rsidR="00B716E3" w:rsidRPr="006F7C63">
        <w:t xml:space="preserve"> and other factors (see </w:t>
      </w:r>
      <w:r w:rsidR="000D23CC">
        <w:t>the table</w:t>
      </w:r>
      <w:r w:rsidR="006F7C63">
        <w:t xml:space="preserve"> </w:t>
      </w:r>
      <w:r w:rsidR="00B716E3" w:rsidRPr="006F7C63">
        <w:t xml:space="preserve">below for further detail).  </w:t>
      </w:r>
      <w:r w:rsidR="00B43075">
        <w:t xml:space="preserve">The </w:t>
      </w:r>
      <w:r w:rsidR="008663DE" w:rsidRPr="006F7C63">
        <w:t>Request Complexity Level</w:t>
      </w:r>
      <w:r w:rsidR="006E583F" w:rsidRPr="006F7C63">
        <w:t xml:space="preserve"> </w:t>
      </w:r>
      <w:r w:rsidR="00B43075">
        <w:t>guides</w:t>
      </w:r>
      <w:r w:rsidR="00437967" w:rsidRPr="006F7C63">
        <w:t xml:space="preserve"> </w:t>
      </w:r>
      <w:r w:rsidR="00B716E3" w:rsidRPr="006F7C63">
        <w:t>the</w:t>
      </w:r>
      <w:r w:rsidR="00B716E3" w:rsidRPr="004A56E5">
        <w:t xml:space="preserve"> timelines for </w:t>
      </w:r>
      <w:r w:rsidR="00ED0416">
        <w:t xml:space="preserve">the </w:t>
      </w:r>
      <w:r w:rsidR="00BD5BC6">
        <w:t>remaining</w:t>
      </w:r>
      <w:r w:rsidR="00BD5BC6" w:rsidRPr="004A56E5">
        <w:t xml:space="preserve"> </w:t>
      </w:r>
      <w:r w:rsidR="00B43075">
        <w:t xml:space="preserve">request </w:t>
      </w:r>
      <w:r w:rsidR="00B716E3" w:rsidRPr="004A56E5">
        <w:t>review and fulfillment</w:t>
      </w:r>
      <w:r w:rsidR="00ED0416">
        <w:t xml:space="preserve"> process</w:t>
      </w:r>
      <w:r w:rsidR="00580B42">
        <w:t>es</w:t>
      </w:r>
      <w:r w:rsidR="00B716E3" w:rsidRPr="004A56E5">
        <w:t>.</w:t>
      </w:r>
      <w:r w:rsidR="00056EA1" w:rsidRPr="00056EA1">
        <w:t xml:space="preserve"> Once your application has been assigned a Request Complexity Level, your application will continue through remaining review by the NNTC Executive Committee (EC).</w:t>
      </w:r>
    </w:p>
    <w:p w14:paraId="17E0E194" w14:textId="2DA38000" w:rsidR="00C11EF0" w:rsidRPr="004A56E5" w:rsidRDefault="00C11EF0" w:rsidP="00B716E3">
      <w:pPr>
        <w:ind w:left="720"/>
      </w:pPr>
      <w:r>
        <w:t xml:space="preserve">Please see </w:t>
      </w:r>
      <w:hyperlink w:anchor="appendixA" w:history="1">
        <w:r w:rsidRPr="00C11EF0">
          <w:rPr>
            <w:rStyle w:val="Hyperlink"/>
          </w:rPr>
          <w:t>Appendix A</w:t>
        </w:r>
      </w:hyperlink>
      <w:r>
        <w:t xml:space="preserve"> for a </w:t>
      </w:r>
      <w:r w:rsidR="000C695A">
        <w:t xml:space="preserve">full table including </w:t>
      </w:r>
      <w:r w:rsidR="00941EF0">
        <w:t xml:space="preserve">Request Complexity </w:t>
      </w:r>
      <w:r w:rsidR="002E5CE4">
        <w:t>Level</w:t>
      </w:r>
      <w:r>
        <w:t xml:space="preserve"> criteria</w:t>
      </w:r>
      <w:r w:rsidR="000C695A">
        <w:t xml:space="preserve"> and the</w:t>
      </w:r>
      <w:r>
        <w:t xml:space="preserve"> associated </w:t>
      </w:r>
      <w:r w:rsidR="000C695A">
        <w:t xml:space="preserve">timelines for </w:t>
      </w:r>
      <w:r w:rsidR="00580B42">
        <w:t>the</w:t>
      </w:r>
      <w:r w:rsidR="00D50940">
        <w:t xml:space="preserve"> </w:t>
      </w:r>
      <w:r w:rsidR="00BD5BC6">
        <w:t xml:space="preserve">remaining </w:t>
      </w:r>
      <w:r>
        <w:t>Review and Request Fulfillment</w:t>
      </w:r>
      <w:r w:rsidR="00ED0416">
        <w:t xml:space="preserve"> process</w:t>
      </w:r>
      <w:r w:rsidR="00580B42">
        <w:t>es</w:t>
      </w:r>
      <w:r>
        <w:t>.</w:t>
      </w:r>
    </w:p>
    <w:p w14:paraId="641097D4" w14:textId="52ABD59F" w:rsidR="0018452D" w:rsidRDefault="00E65A13" w:rsidP="008847D0">
      <w:pPr>
        <w:ind w:left="720"/>
        <w:rPr>
          <w:sz w:val="24"/>
          <w:szCs w:val="24"/>
        </w:rPr>
      </w:pPr>
      <w:r>
        <w:t xml:space="preserve">Request Complexity </w:t>
      </w:r>
      <w:r w:rsidR="002E5CE4">
        <w:t>Level</w:t>
      </w:r>
      <w:r w:rsidR="00E421E8">
        <w:t xml:space="preserve"> is determined according to the criteria</w:t>
      </w:r>
      <w:r w:rsidR="00A86F7F">
        <w:t xml:space="preserve"> in </w:t>
      </w:r>
      <w:r w:rsidR="000D23CC">
        <w:t>the below table</w:t>
      </w:r>
      <w:r w:rsidR="00E421E8">
        <w:t>:</w:t>
      </w:r>
      <w:bookmarkStart w:id="62" w:name="table2"/>
    </w:p>
    <w:tbl>
      <w:tblPr>
        <w:tblStyle w:val="TableGrid"/>
        <w:tblW w:w="5000" w:type="pct"/>
        <w:tblLook w:val="04A0" w:firstRow="1" w:lastRow="0" w:firstColumn="1" w:lastColumn="0" w:noHBand="0" w:noVBand="1"/>
      </w:tblPr>
      <w:tblGrid>
        <w:gridCol w:w="1346"/>
        <w:gridCol w:w="4002"/>
        <w:gridCol w:w="4002"/>
      </w:tblGrid>
      <w:tr w:rsidR="002E4E37" w:rsidRPr="00A236E7" w14:paraId="18219A4B" w14:textId="77777777" w:rsidTr="001E6D8E">
        <w:trPr>
          <w:tblHeader/>
        </w:trPr>
        <w:tc>
          <w:tcPr>
            <w:tcW w:w="720" w:type="pct"/>
            <w:shd w:val="clear" w:color="auto" w:fill="D9D9D9" w:themeFill="background1" w:themeFillShade="D9"/>
          </w:tcPr>
          <w:p w14:paraId="3E11AB80" w14:textId="77777777" w:rsidR="002E4E37" w:rsidRPr="00A236E7" w:rsidRDefault="002E4E37" w:rsidP="00D75B9A">
            <w:pPr>
              <w:rPr>
                <w:b/>
                <w:bCs/>
              </w:rPr>
            </w:pPr>
            <w:r w:rsidRPr="00A236E7">
              <w:rPr>
                <w:b/>
                <w:bCs/>
              </w:rPr>
              <w:t>Request Complexity</w:t>
            </w:r>
          </w:p>
          <w:p w14:paraId="46ED1C40" w14:textId="77777777" w:rsidR="002E4E37" w:rsidRPr="00A236E7" w:rsidRDefault="002E4E37" w:rsidP="00D75B9A">
            <w:pPr>
              <w:rPr>
                <w:b/>
                <w:bCs/>
              </w:rPr>
            </w:pPr>
            <w:r w:rsidRPr="00A236E7">
              <w:rPr>
                <w:b/>
                <w:bCs/>
              </w:rPr>
              <w:t>Level</w:t>
            </w:r>
          </w:p>
        </w:tc>
        <w:tc>
          <w:tcPr>
            <w:tcW w:w="2140" w:type="pct"/>
            <w:shd w:val="clear" w:color="auto" w:fill="D9D9D9" w:themeFill="background1" w:themeFillShade="D9"/>
          </w:tcPr>
          <w:p w14:paraId="1161996C" w14:textId="77777777" w:rsidR="002E4E37" w:rsidRPr="00A236E7" w:rsidRDefault="002E4E37" w:rsidP="00D75B9A">
            <w:pPr>
              <w:rPr>
                <w:b/>
                <w:bCs/>
              </w:rPr>
            </w:pPr>
            <w:r w:rsidRPr="00A236E7">
              <w:rPr>
                <w:b/>
                <w:bCs/>
              </w:rPr>
              <w:t>Request Details</w:t>
            </w:r>
          </w:p>
        </w:tc>
        <w:tc>
          <w:tcPr>
            <w:tcW w:w="2140" w:type="pct"/>
            <w:shd w:val="clear" w:color="auto" w:fill="D9D9D9" w:themeFill="background1" w:themeFillShade="D9"/>
          </w:tcPr>
          <w:p w14:paraId="6847735D" w14:textId="77777777" w:rsidR="002E4E37" w:rsidRPr="00A236E7" w:rsidRDefault="002E4E37" w:rsidP="00D75B9A">
            <w:pPr>
              <w:rPr>
                <w:b/>
                <w:bCs/>
              </w:rPr>
            </w:pPr>
            <w:r w:rsidRPr="00A236E7">
              <w:rPr>
                <w:b/>
                <w:bCs/>
              </w:rPr>
              <w:t>Request Complexity Considerations</w:t>
            </w:r>
          </w:p>
        </w:tc>
      </w:tr>
      <w:tr w:rsidR="002E4E37" w:rsidRPr="00A236E7" w14:paraId="3C8066D4" w14:textId="77777777" w:rsidTr="001E6D8E">
        <w:tc>
          <w:tcPr>
            <w:tcW w:w="720" w:type="pct"/>
          </w:tcPr>
          <w:p w14:paraId="5C28EB1D" w14:textId="77777777" w:rsidR="002E4E37" w:rsidRPr="00A236E7" w:rsidRDefault="002E4E37" w:rsidP="00D75B9A">
            <w:pPr>
              <w:rPr>
                <w:b/>
                <w:bCs/>
              </w:rPr>
            </w:pPr>
            <w:r w:rsidRPr="00A236E7">
              <w:rPr>
                <w:b/>
                <w:bCs/>
              </w:rPr>
              <w:t>Level 1</w:t>
            </w:r>
          </w:p>
        </w:tc>
        <w:tc>
          <w:tcPr>
            <w:tcW w:w="2140" w:type="pct"/>
          </w:tcPr>
          <w:p w14:paraId="28D09665" w14:textId="77777777" w:rsidR="002E4E37" w:rsidRPr="00A236E7" w:rsidRDefault="002E4E37" w:rsidP="002E4E37">
            <w:pPr>
              <w:pStyle w:val="ListParagraph"/>
              <w:numPr>
                <w:ilvl w:val="0"/>
                <w:numId w:val="5"/>
              </w:numPr>
              <w:spacing w:before="120" w:after="120"/>
              <w:ind w:left="214" w:hanging="214"/>
              <w:contextualSpacing w:val="0"/>
            </w:pPr>
            <w:r w:rsidRPr="00A236E7">
              <w:t xml:space="preserve">A </w:t>
            </w:r>
            <w:r w:rsidRPr="00A236E7">
              <w:rPr>
                <w:u w:val="single"/>
              </w:rPr>
              <w:t>pilot project specimen request</w:t>
            </w:r>
            <w:r w:rsidRPr="00A236E7">
              <w:t xml:space="preserve"> (see definition</w:t>
            </w:r>
            <w:r w:rsidR="003322F1">
              <w:t>, pg7</w:t>
            </w:r>
            <w:r w:rsidRPr="00A236E7">
              <w:t>)</w:t>
            </w:r>
          </w:p>
          <w:p w14:paraId="652678E1" w14:textId="77777777" w:rsidR="002E4E37" w:rsidRPr="00A236E7" w:rsidRDefault="002E4E37" w:rsidP="002E4E37">
            <w:pPr>
              <w:pStyle w:val="ListParagraph"/>
              <w:numPr>
                <w:ilvl w:val="0"/>
                <w:numId w:val="5"/>
              </w:numPr>
              <w:spacing w:before="120" w:after="120"/>
              <w:ind w:left="214" w:hanging="214"/>
              <w:contextualSpacing w:val="0"/>
            </w:pPr>
            <w:r w:rsidRPr="00A236E7">
              <w:t xml:space="preserve">A </w:t>
            </w:r>
            <w:r w:rsidRPr="00A236E7">
              <w:rPr>
                <w:u w:val="single"/>
              </w:rPr>
              <w:t>proof-of-concept specimen request</w:t>
            </w:r>
            <w:r w:rsidRPr="00A236E7">
              <w:t xml:space="preserve"> (see definition</w:t>
            </w:r>
            <w:r w:rsidR="003322F1">
              <w:t>, pg7</w:t>
            </w:r>
            <w:r w:rsidRPr="00A236E7">
              <w:t>)</w:t>
            </w:r>
          </w:p>
          <w:p w14:paraId="7530FBCB" w14:textId="3A9BB734" w:rsidR="002E4E37" w:rsidRPr="00A236E7" w:rsidRDefault="002E4E37" w:rsidP="00425FF3">
            <w:pPr>
              <w:pStyle w:val="ListParagraph"/>
              <w:numPr>
                <w:ilvl w:val="0"/>
                <w:numId w:val="5"/>
              </w:numPr>
              <w:spacing w:before="120" w:after="120"/>
              <w:ind w:left="214" w:hanging="214"/>
              <w:contextualSpacing w:val="0"/>
            </w:pPr>
            <w:r w:rsidRPr="00A236E7">
              <w:lastRenderedPageBreak/>
              <w:t xml:space="preserve">A </w:t>
            </w:r>
            <w:r w:rsidRPr="00A236E7">
              <w:rPr>
                <w:u w:val="single"/>
              </w:rPr>
              <w:t>data-only request</w:t>
            </w:r>
            <w:r w:rsidRPr="00A236E7">
              <w:t xml:space="preserve"> that includes only centrally maintained data elements</w:t>
            </w:r>
            <w:r w:rsidR="00F365D6">
              <w:t>.</w:t>
            </w:r>
            <w:r w:rsidRPr="00A236E7">
              <w:t xml:space="preserve"> </w:t>
            </w:r>
          </w:p>
          <w:p w14:paraId="73388D9C" w14:textId="77777777" w:rsidR="002E4E37" w:rsidRPr="00A236E7" w:rsidRDefault="002E4E37" w:rsidP="002E4E37">
            <w:pPr>
              <w:pStyle w:val="ListParagraph"/>
              <w:numPr>
                <w:ilvl w:val="0"/>
                <w:numId w:val="5"/>
              </w:numPr>
              <w:spacing w:before="120" w:after="120"/>
              <w:ind w:left="258" w:hanging="258"/>
              <w:contextualSpacing w:val="0"/>
            </w:pPr>
            <w:r w:rsidRPr="00A236E7">
              <w:t xml:space="preserve">All requests for </w:t>
            </w:r>
            <w:r w:rsidRPr="00A236E7">
              <w:rPr>
                <w:u w:val="single"/>
              </w:rPr>
              <w:t>Letters of Support</w:t>
            </w:r>
            <w:r w:rsidRPr="00A236E7">
              <w:t xml:space="preserve"> will be fulfilled by the NNTC on Level 1 timelines.</w:t>
            </w:r>
          </w:p>
        </w:tc>
        <w:tc>
          <w:tcPr>
            <w:tcW w:w="2140" w:type="pct"/>
          </w:tcPr>
          <w:p w14:paraId="5B9D850B" w14:textId="77777777" w:rsidR="002E4E37" w:rsidRPr="00A236E7" w:rsidRDefault="002E4E37" w:rsidP="00D75B9A">
            <w:pPr>
              <w:spacing w:before="120" w:after="120"/>
              <w:rPr>
                <w:i/>
                <w:iCs/>
              </w:rPr>
            </w:pPr>
            <w:proofErr w:type="gramStart"/>
            <w:r w:rsidRPr="00A236E7">
              <w:rPr>
                <w:i/>
                <w:iCs/>
              </w:rPr>
              <w:lastRenderedPageBreak/>
              <w:t>ALL of</w:t>
            </w:r>
            <w:proofErr w:type="gramEnd"/>
            <w:r w:rsidRPr="00A236E7">
              <w:rPr>
                <w:i/>
                <w:iCs/>
              </w:rPr>
              <w:t xml:space="preserve"> the following are required for Level 1 specimen requests:</w:t>
            </w:r>
          </w:p>
          <w:p w14:paraId="4505DC13" w14:textId="3F60E57A" w:rsidR="002E4E37" w:rsidRPr="00A236E7" w:rsidRDefault="002E4E37" w:rsidP="002E4E37">
            <w:pPr>
              <w:pStyle w:val="ListParagraph"/>
              <w:numPr>
                <w:ilvl w:val="0"/>
                <w:numId w:val="5"/>
              </w:numPr>
              <w:spacing w:before="120" w:after="120"/>
              <w:ind w:left="216" w:hanging="216"/>
              <w:contextualSpacing w:val="0"/>
            </w:pPr>
            <w:r w:rsidRPr="00A236E7">
              <w:rPr>
                <w:rFonts w:cstheme="minorHAnsi"/>
              </w:rPr>
              <w:t>≤</w:t>
            </w:r>
            <w:r w:rsidRPr="00A236E7">
              <w:t xml:space="preserve">12 specimens in total </w:t>
            </w:r>
            <w:r w:rsidR="00007C9C" w:rsidRPr="00007C9C">
              <w:t>(except for requests for Letters of Support)</w:t>
            </w:r>
          </w:p>
          <w:p w14:paraId="0CD8A005" w14:textId="5D7F1DEE" w:rsidR="002E4E37" w:rsidRPr="00A236E7" w:rsidRDefault="002E4E37" w:rsidP="002E4E37">
            <w:pPr>
              <w:pStyle w:val="ListParagraph"/>
              <w:numPr>
                <w:ilvl w:val="0"/>
                <w:numId w:val="5"/>
              </w:numPr>
              <w:spacing w:before="120" w:after="120"/>
              <w:ind w:left="216" w:hanging="216"/>
              <w:contextualSpacing w:val="0"/>
            </w:pPr>
            <w:r w:rsidRPr="00A236E7">
              <w:lastRenderedPageBreak/>
              <w:t xml:space="preserve">Tissue/aliquot amounts at or below standard amounts listed in Appendix B of the NNTC Request Processing and Fulfillment Guidelines </w:t>
            </w:r>
            <w:proofErr w:type="spellStart"/>
            <w:proofErr w:type="gramStart"/>
            <w:r w:rsidRPr="00A236E7">
              <w:t>document.</w:t>
            </w:r>
            <w:r w:rsidR="00110D18">
              <w:rPr>
                <w:vertAlign w:val="superscript"/>
              </w:rPr>
              <w:t>A</w:t>
            </w:r>
            <w:proofErr w:type="spellEnd"/>
            <w:proofErr w:type="gramEnd"/>
          </w:p>
          <w:p w14:paraId="6D7F8E7F" w14:textId="64E6ECC4" w:rsidR="002E4E37" w:rsidRPr="00A236E7" w:rsidRDefault="002E4E37" w:rsidP="002E4E37">
            <w:pPr>
              <w:pStyle w:val="ListParagraph"/>
              <w:numPr>
                <w:ilvl w:val="0"/>
                <w:numId w:val="5"/>
              </w:numPr>
              <w:spacing w:before="120" w:after="120"/>
              <w:ind w:left="216" w:hanging="216"/>
              <w:contextualSpacing w:val="0"/>
            </w:pPr>
            <w:r w:rsidRPr="00A236E7">
              <w:t xml:space="preserve">NO small or anatomically limited brain </w:t>
            </w:r>
            <w:proofErr w:type="spellStart"/>
            <w:r w:rsidRPr="00A236E7">
              <w:t>subregions</w:t>
            </w:r>
            <w:r w:rsidR="00110D18" w:rsidRPr="008847D0">
              <w:rPr>
                <w:vertAlign w:val="superscript"/>
              </w:rPr>
              <w:t>B</w:t>
            </w:r>
            <w:proofErr w:type="spellEnd"/>
          </w:p>
          <w:p w14:paraId="518A7E32" w14:textId="77777777" w:rsidR="002E4E37" w:rsidRPr="00A236E7" w:rsidRDefault="002E4E37" w:rsidP="002E4E37">
            <w:pPr>
              <w:pStyle w:val="ListParagraph"/>
              <w:numPr>
                <w:ilvl w:val="0"/>
                <w:numId w:val="5"/>
              </w:numPr>
              <w:spacing w:before="120" w:after="120"/>
              <w:ind w:left="216" w:hanging="216"/>
              <w:contextualSpacing w:val="0"/>
            </w:pPr>
            <w:r w:rsidRPr="00A236E7">
              <w:t>NO complex dissection or custom preparation</w:t>
            </w:r>
          </w:p>
          <w:p w14:paraId="491818E8" w14:textId="77777777" w:rsidR="002E4E37" w:rsidRPr="00A236E7" w:rsidRDefault="002E4E37" w:rsidP="002E4E37">
            <w:pPr>
              <w:pStyle w:val="ListParagraph"/>
              <w:numPr>
                <w:ilvl w:val="0"/>
                <w:numId w:val="5"/>
              </w:numPr>
              <w:spacing w:before="120" w:after="120"/>
              <w:ind w:left="216" w:hanging="216"/>
              <w:contextualSpacing w:val="0"/>
            </w:pPr>
            <w:r w:rsidRPr="00A236E7">
              <w:t>Does not require clinical sites to perform microtomy (note – we do not send out blocks of formalin-fixed, paraffin-embedded tissue)</w:t>
            </w:r>
          </w:p>
        </w:tc>
      </w:tr>
      <w:tr w:rsidR="002E4E37" w:rsidRPr="00A236E7" w14:paraId="63ADA53C" w14:textId="77777777" w:rsidTr="001E6D8E">
        <w:tc>
          <w:tcPr>
            <w:tcW w:w="720" w:type="pct"/>
          </w:tcPr>
          <w:p w14:paraId="24F5B819" w14:textId="77777777" w:rsidR="002E4E37" w:rsidRPr="00A236E7" w:rsidRDefault="002E4E37" w:rsidP="00D75B9A">
            <w:pPr>
              <w:rPr>
                <w:b/>
                <w:bCs/>
              </w:rPr>
            </w:pPr>
            <w:r w:rsidRPr="00A236E7">
              <w:rPr>
                <w:b/>
                <w:bCs/>
              </w:rPr>
              <w:lastRenderedPageBreak/>
              <w:t>Level 2</w:t>
            </w:r>
          </w:p>
        </w:tc>
        <w:tc>
          <w:tcPr>
            <w:tcW w:w="2140" w:type="pct"/>
          </w:tcPr>
          <w:p w14:paraId="01A44BD6" w14:textId="77777777" w:rsidR="002E4E37" w:rsidRPr="00A236E7" w:rsidRDefault="002E4E37" w:rsidP="002E4E37">
            <w:pPr>
              <w:pStyle w:val="ListParagraph"/>
              <w:numPr>
                <w:ilvl w:val="0"/>
                <w:numId w:val="5"/>
              </w:numPr>
              <w:spacing w:before="120" w:after="120"/>
              <w:ind w:left="214" w:hanging="214"/>
              <w:contextualSpacing w:val="0"/>
            </w:pPr>
            <w:r w:rsidRPr="00A236E7">
              <w:t xml:space="preserve">A </w:t>
            </w:r>
            <w:r w:rsidRPr="00A236E7">
              <w:rPr>
                <w:u w:val="single"/>
              </w:rPr>
              <w:t>specimen request</w:t>
            </w:r>
            <w:r w:rsidRPr="00A236E7">
              <w:t xml:space="preserve"> and associated clinical data that meets one or more of the following criteria:</w:t>
            </w:r>
          </w:p>
          <w:p w14:paraId="16FDFF6D" w14:textId="77777777" w:rsidR="002E4E37" w:rsidRPr="00A236E7" w:rsidRDefault="002E4E37" w:rsidP="002E4E37">
            <w:pPr>
              <w:pStyle w:val="ListParagraph"/>
              <w:numPr>
                <w:ilvl w:val="1"/>
                <w:numId w:val="5"/>
              </w:numPr>
              <w:spacing w:before="120" w:after="120"/>
              <w:contextualSpacing w:val="0"/>
            </w:pPr>
            <w:r w:rsidRPr="00A236E7">
              <w:t>Demonstrated experience with the proposed technique (e.g., publication or preliminary data)</w:t>
            </w:r>
          </w:p>
          <w:p w14:paraId="293CB24C" w14:textId="77777777" w:rsidR="002E4E37" w:rsidRPr="00A236E7" w:rsidRDefault="002E4E37" w:rsidP="002E4E37">
            <w:pPr>
              <w:pStyle w:val="ListParagraph"/>
              <w:numPr>
                <w:ilvl w:val="1"/>
                <w:numId w:val="5"/>
              </w:numPr>
              <w:spacing w:before="120" w:after="120"/>
              <w:contextualSpacing w:val="0"/>
            </w:pPr>
            <w:r w:rsidRPr="00A236E7">
              <w:t>History of previous successful use of NNTC specimen resources</w:t>
            </w:r>
          </w:p>
          <w:p w14:paraId="1890C758" w14:textId="77777777" w:rsidR="002E4E37" w:rsidRPr="00A236E7" w:rsidRDefault="002E4E37" w:rsidP="002E4E37">
            <w:pPr>
              <w:pStyle w:val="ListParagraph"/>
              <w:numPr>
                <w:ilvl w:val="0"/>
                <w:numId w:val="5"/>
              </w:numPr>
              <w:spacing w:before="120" w:after="120"/>
              <w:ind w:left="214" w:hanging="214"/>
              <w:contextualSpacing w:val="0"/>
            </w:pPr>
            <w:r w:rsidRPr="00A236E7">
              <w:t xml:space="preserve">A </w:t>
            </w:r>
            <w:r w:rsidRPr="00A236E7">
              <w:rPr>
                <w:u w:val="single"/>
              </w:rPr>
              <w:t>data-only request</w:t>
            </w:r>
            <w:r w:rsidRPr="00A236E7">
              <w:t xml:space="preserve"> that requires elements not maintained centrally, and/or requires calculations to be performed, and/or requires specific subject matter expertise.</w:t>
            </w:r>
          </w:p>
        </w:tc>
        <w:tc>
          <w:tcPr>
            <w:tcW w:w="2140" w:type="pct"/>
          </w:tcPr>
          <w:p w14:paraId="053C3FDF" w14:textId="77777777" w:rsidR="002E4E37" w:rsidRPr="00A236E7" w:rsidRDefault="002E4E37" w:rsidP="00D75B9A">
            <w:pPr>
              <w:spacing w:before="120" w:after="120"/>
              <w:rPr>
                <w:i/>
                <w:iCs/>
              </w:rPr>
            </w:pPr>
            <w:proofErr w:type="gramStart"/>
            <w:r w:rsidRPr="00A236E7">
              <w:rPr>
                <w:i/>
                <w:iCs/>
              </w:rPr>
              <w:t>ALL of</w:t>
            </w:r>
            <w:proofErr w:type="gramEnd"/>
            <w:r w:rsidRPr="00A236E7">
              <w:rPr>
                <w:i/>
                <w:iCs/>
              </w:rPr>
              <w:t xml:space="preserve"> the following is required for Level 2 specimen requests:</w:t>
            </w:r>
          </w:p>
          <w:p w14:paraId="736AEF04" w14:textId="77777777" w:rsidR="002E4E37" w:rsidRPr="00A236E7" w:rsidRDefault="002E4E37" w:rsidP="002E4E37">
            <w:pPr>
              <w:pStyle w:val="ListParagraph"/>
              <w:numPr>
                <w:ilvl w:val="0"/>
                <w:numId w:val="5"/>
              </w:numPr>
              <w:spacing w:before="120" w:after="120"/>
              <w:ind w:left="216" w:hanging="216"/>
              <w:contextualSpacing w:val="0"/>
            </w:pPr>
            <w:r w:rsidRPr="00A236E7">
              <w:rPr>
                <w:u w:val="single"/>
              </w:rPr>
              <w:t>&lt;</w:t>
            </w:r>
            <w:r w:rsidRPr="00A236E7">
              <w:t xml:space="preserve"> 50 specimens in total</w:t>
            </w:r>
          </w:p>
          <w:p w14:paraId="686059F5" w14:textId="761DA5CD" w:rsidR="002E4E37" w:rsidRPr="00A236E7" w:rsidRDefault="002E4E37" w:rsidP="002E4E37">
            <w:pPr>
              <w:pStyle w:val="ListParagraph"/>
              <w:numPr>
                <w:ilvl w:val="0"/>
                <w:numId w:val="5"/>
              </w:numPr>
              <w:spacing w:before="120" w:after="120"/>
              <w:ind w:left="216" w:hanging="216"/>
              <w:contextualSpacing w:val="0"/>
            </w:pPr>
            <w:r w:rsidRPr="00A236E7">
              <w:t xml:space="preserve">Tissue/aliquot amounts at or below standard amounts listed in Appendix B of the NNTC Request Processing and Fulfillment Guidelines </w:t>
            </w:r>
            <w:proofErr w:type="spellStart"/>
            <w:proofErr w:type="gramStart"/>
            <w:r w:rsidRPr="00A236E7">
              <w:t>document.</w:t>
            </w:r>
            <w:r w:rsidR="00110D18" w:rsidRPr="008847D0">
              <w:rPr>
                <w:vertAlign w:val="superscript"/>
              </w:rPr>
              <w:t>A</w:t>
            </w:r>
            <w:proofErr w:type="spellEnd"/>
            <w:proofErr w:type="gramEnd"/>
          </w:p>
          <w:p w14:paraId="53680B02" w14:textId="08188F41" w:rsidR="002E4E37" w:rsidRPr="00A236E7" w:rsidRDefault="002E4E37" w:rsidP="002E4E37">
            <w:pPr>
              <w:pStyle w:val="ListParagraph"/>
              <w:numPr>
                <w:ilvl w:val="0"/>
                <w:numId w:val="5"/>
              </w:numPr>
              <w:spacing w:before="120" w:after="120"/>
              <w:ind w:left="216" w:hanging="216"/>
              <w:contextualSpacing w:val="0"/>
            </w:pPr>
            <w:r w:rsidRPr="00A236E7">
              <w:t xml:space="preserve">NO small or anatomically limited brain </w:t>
            </w:r>
            <w:proofErr w:type="spellStart"/>
            <w:r w:rsidRPr="00A236E7">
              <w:t>subregions</w:t>
            </w:r>
            <w:r w:rsidR="00110D18" w:rsidRPr="008847D0">
              <w:rPr>
                <w:vertAlign w:val="superscript"/>
              </w:rPr>
              <w:t>B</w:t>
            </w:r>
            <w:proofErr w:type="spellEnd"/>
          </w:p>
          <w:p w14:paraId="597B20FE" w14:textId="77777777" w:rsidR="002E4E37" w:rsidRPr="00A236E7" w:rsidRDefault="002E4E37" w:rsidP="002E4E37">
            <w:pPr>
              <w:pStyle w:val="ListParagraph"/>
              <w:numPr>
                <w:ilvl w:val="0"/>
                <w:numId w:val="5"/>
              </w:numPr>
              <w:spacing w:before="120" w:after="120"/>
              <w:ind w:left="216" w:hanging="216"/>
              <w:contextualSpacing w:val="0"/>
            </w:pPr>
            <w:r w:rsidRPr="00A236E7">
              <w:t>NO complex dissection or custom preparation</w:t>
            </w:r>
          </w:p>
        </w:tc>
      </w:tr>
      <w:tr w:rsidR="002E4E37" w:rsidRPr="00A236E7" w14:paraId="6C75FAF2" w14:textId="77777777" w:rsidTr="001E6D8E">
        <w:tc>
          <w:tcPr>
            <w:tcW w:w="720" w:type="pct"/>
          </w:tcPr>
          <w:p w14:paraId="17A8DD65" w14:textId="77777777" w:rsidR="002E4E37" w:rsidRPr="00A236E7" w:rsidRDefault="002E4E37" w:rsidP="00D75B9A">
            <w:pPr>
              <w:rPr>
                <w:b/>
                <w:bCs/>
              </w:rPr>
            </w:pPr>
            <w:r w:rsidRPr="00A236E7">
              <w:rPr>
                <w:b/>
                <w:bCs/>
              </w:rPr>
              <w:t>Level 3a</w:t>
            </w:r>
          </w:p>
        </w:tc>
        <w:tc>
          <w:tcPr>
            <w:tcW w:w="2140" w:type="pct"/>
          </w:tcPr>
          <w:p w14:paraId="44422310" w14:textId="77777777" w:rsidR="002E4E37" w:rsidRPr="00A236E7" w:rsidRDefault="002E4E37" w:rsidP="002E4E37">
            <w:pPr>
              <w:pStyle w:val="ListParagraph"/>
              <w:numPr>
                <w:ilvl w:val="0"/>
                <w:numId w:val="5"/>
              </w:numPr>
              <w:spacing w:before="120" w:after="120"/>
              <w:ind w:left="214" w:hanging="214"/>
              <w:contextualSpacing w:val="0"/>
            </w:pPr>
            <w:r w:rsidRPr="00A236E7">
              <w:t xml:space="preserve">A </w:t>
            </w:r>
            <w:r w:rsidRPr="00A236E7">
              <w:rPr>
                <w:u w:val="single"/>
              </w:rPr>
              <w:t>specimen request</w:t>
            </w:r>
            <w:r w:rsidRPr="00A236E7">
              <w:t xml:space="preserve"> along with associated clinical data that exceeds Level 2 requirements and limits.</w:t>
            </w:r>
          </w:p>
        </w:tc>
        <w:tc>
          <w:tcPr>
            <w:tcW w:w="2140" w:type="pct"/>
          </w:tcPr>
          <w:p w14:paraId="3847FF92" w14:textId="77777777" w:rsidR="002E4E37" w:rsidRPr="00A236E7" w:rsidRDefault="002E4E37" w:rsidP="00D75B9A">
            <w:pPr>
              <w:spacing w:before="120" w:after="120"/>
              <w:rPr>
                <w:i/>
                <w:iCs/>
              </w:rPr>
            </w:pPr>
            <w:proofErr w:type="gramStart"/>
            <w:r w:rsidRPr="00A236E7">
              <w:rPr>
                <w:i/>
                <w:iCs/>
              </w:rPr>
              <w:t>ALL of</w:t>
            </w:r>
            <w:proofErr w:type="gramEnd"/>
            <w:r w:rsidRPr="00A236E7">
              <w:rPr>
                <w:i/>
                <w:iCs/>
              </w:rPr>
              <w:t xml:space="preserve"> the following is required for 3a specimen request:</w:t>
            </w:r>
          </w:p>
          <w:p w14:paraId="3D2446F3" w14:textId="55FEF21D" w:rsidR="002E4E37" w:rsidRPr="00A236E7" w:rsidRDefault="002E4E37" w:rsidP="002E4E37">
            <w:pPr>
              <w:pStyle w:val="ListParagraph"/>
              <w:numPr>
                <w:ilvl w:val="0"/>
                <w:numId w:val="5"/>
              </w:numPr>
              <w:spacing w:before="120" w:after="120"/>
              <w:ind w:left="216" w:hanging="216"/>
              <w:contextualSpacing w:val="0"/>
            </w:pPr>
            <w:r w:rsidRPr="00A236E7">
              <w:t xml:space="preserve">Does not exceed 100 specimens </w:t>
            </w:r>
            <w:proofErr w:type="spellStart"/>
            <w:proofErr w:type="gramStart"/>
            <w:r w:rsidRPr="00A236E7">
              <w:t>total</w:t>
            </w:r>
            <w:r w:rsidR="00110D18" w:rsidRPr="008847D0">
              <w:rPr>
                <w:vertAlign w:val="superscript"/>
              </w:rPr>
              <w:t>C</w:t>
            </w:r>
            <w:proofErr w:type="spellEnd"/>
            <w:proofErr w:type="gramEnd"/>
          </w:p>
          <w:p w14:paraId="33C2B9FC" w14:textId="2D4D73E8" w:rsidR="002E4E37" w:rsidRPr="00A236E7" w:rsidRDefault="002E4E37" w:rsidP="002E4E37">
            <w:pPr>
              <w:pStyle w:val="ListParagraph"/>
              <w:numPr>
                <w:ilvl w:val="0"/>
                <w:numId w:val="5"/>
              </w:numPr>
              <w:spacing w:before="120" w:after="120"/>
              <w:ind w:left="216" w:hanging="216"/>
              <w:contextualSpacing w:val="0"/>
            </w:pPr>
            <w:r w:rsidRPr="00A236E7">
              <w:t xml:space="preserve">NO small or anatomically limited brain </w:t>
            </w:r>
            <w:proofErr w:type="spellStart"/>
            <w:r w:rsidRPr="00A236E7">
              <w:t>subregions</w:t>
            </w:r>
            <w:r w:rsidR="00110D18" w:rsidRPr="008847D0">
              <w:rPr>
                <w:vertAlign w:val="superscript"/>
              </w:rPr>
              <w:t>B</w:t>
            </w:r>
            <w:proofErr w:type="spellEnd"/>
          </w:p>
          <w:p w14:paraId="5065CCFE" w14:textId="77777777" w:rsidR="002E4E37" w:rsidRPr="00A236E7" w:rsidRDefault="002E4E37" w:rsidP="002E4E37">
            <w:pPr>
              <w:pStyle w:val="ListParagraph"/>
              <w:numPr>
                <w:ilvl w:val="0"/>
                <w:numId w:val="5"/>
              </w:numPr>
              <w:spacing w:before="120" w:after="120"/>
              <w:ind w:left="216" w:hanging="216"/>
              <w:contextualSpacing w:val="0"/>
            </w:pPr>
            <w:r w:rsidRPr="00A236E7">
              <w:t>NO complex dissection or custom preparation</w:t>
            </w:r>
          </w:p>
        </w:tc>
      </w:tr>
      <w:tr w:rsidR="002E4E37" w:rsidRPr="00A236E7" w14:paraId="77483E25" w14:textId="77777777" w:rsidTr="001E6D8E">
        <w:tc>
          <w:tcPr>
            <w:tcW w:w="720" w:type="pct"/>
          </w:tcPr>
          <w:p w14:paraId="05290B7B" w14:textId="77777777" w:rsidR="002E4E37" w:rsidRPr="00A236E7" w:rsidRDefault="002E4E37" w:rsidP="001E6D8E">
            <w:pPr>
              <w:keepNext/>
              <w:keepLines/>
              <w:rPr>
                <w:b/>
                <w:bCs/>
              </w:rPr>
            </w:pPr>
            <w:r w:rsidRPr="00A236E7">
              <w:rPr>
                <w:b/>
                <w:bCs/>
              </w:rPr>
              <w:lastRenderedPageBreak/>
              <w:t>Level 3b</w:t>
            </w:r>
          </w:p>
        </w:tc>
        <w:tc>
          <w:tcPr>
            <w:tcW w:w="2140" w:type="pct"/>
          </w:tcPr>
          <w:p w14:paraId="12AA2103" w14:textId="77777777" w:rsidR="002E4E37" w:rsidRPr="00A236E7" w:rsidRDefault="002E4E37" w:rsidP="001E6D8E">
            <w:pPr>
              <w:pStyle w:val="ListParagraph"/>
              <w:keepNext/>
              <w:keepLines/>
              <w:numPr>
                <w:ilvl w:val="0"/>
                <w:numId w:val="5"/>
              </w:numPr>
              <w:spacing w:before="120" w:after="120"/>
              <w:ind w:left="214" w:hanging="214"/>
              <w:contextualSpacing w:val="0"/>
            </w:pPr>
            <w:r w:rsidRPr="00A236E7">
              <w:t xml:space="preserve">A </w:t>
            </w:r>
            <w:r w:rsidRPr="00A236E7">
              <w:rPr>
                <w:u w:val="single"/>
              </w:rPr>
              <w:t>specimen request</w:t>
            </w:r>
            <w:r w:rsidRPr="00A236E7">
              <w:t xml:space="preserve"> along with associated clinical data that exceeds Levels 2 and 3a requirements and limits.</w:t>
            </w:r>
          </w:p>
        </w:tc>
        <w:tc>
          <w:tcPr>
            <w:tcW w:w="2140" w:type="pct"/>
          </w:tcPr>
          <w:p w14:paraId="23C133D4" w14:textId="77777777" w:rsidR="002E4E37" w:rsidRPr="00A236E7" w:rsidRDefault="002E4E37" w:rsidP="001E6D8E">
            <w:pPr>
              <w:keepNext/>
              <w:keepLines/>
              <w:spacing w:before="120" w:after="120"/>
              <w:rPr>
                <w:i/>
                <w:iCs/>
              </w:rPr>
            </w:pPr>
            <w:proofErr w:type="gramStart"/>
            <w:r w:rsidRPr="00A236E7">
              <w:rPr>
                <w:i/>
                <w:iCs/>
              </w:rPr>
              <w:t>ALL of</w:t>
            </w:r>
            <w:proofErr w:type="gramEnd"/>
            <w:r w:rsidRPr="00A236E7">
              <w:rPr>
                <w:i/>
                <w:iCs/>
              </w:rPr>
              <w:t xml:space="preserve"> the following are required:</w:t>
            </w:r>
          </w:p>
          <w:p w14:paraId="45EE0749" w14:textId="13A44F44" w:rsidR="002E4E37" w:rsidRPr="00A236E7" w:rsidRDefault="002E4E37" w:rsidP="001E6D8E">
            <w:pPr>
              <w:pStyle w:val="ListParagraph"/>
              <w:keepNext/>
              <w:keepLines/>
              <w:numPr>
                <w:ilvl w:val="0"/>
                <w:numId w:val="5"/>
              </w:numPr>
              <w:spacing w:before="120" w:after="120"/>
              <w:ind w:left="216" w:hanging="216"/>
              <w:contextualSpacing w:val="0"/>
            </w:pPr>
            <w:r w:rsidRPr="00A236E7">
              <w:t xml:space="preserve">Does not exceed 100 specimens in </w:t>
            </w:r>
            <w:proofErr w:type="spellStart"/>
            <w:proofErr w:type="gramStart"/>
            <w:r w:rsidRPr="00A236E7">
              <w:t>total</w:t>
            </w:r>
            <w:r w:rsidR="00110D18" w:rsidRPr="008847D0">
              <w:rPr>
                <w:vertAlign w:val="superscript"/>
              </w:rPr>
              <w:t>C</w:t>
            </w:r>
            <w:proofErr w:type="spellEnd"/>
            <w:proofErr w:type="gramEnd"/>
          </w:p>
          <w:p w14:paraId="579A48FF" w14:textId="12A3D5A7" w:rsidR="002E4E37" w:rsidRPr="00A236E7" w:rsidRDefault="002E4E37" w:rsidP="001E6D8E">
            <w:pPr>
              <w:pStyle w:val="ListParagraph"/>
              <w:keepNext/>
              <w:keepLines/>
              <w:numPr>
                <w:ilvl w:val="0"/>
                <w:numId w:val="5"/>
              </w:numPr>
              <w:spacing w:before="120" w:after="120"/>
              <w:ind w:left="216" w:hanging="216"/>
              <w:contextualSpacing w:val="0"/>
            </w:pPr>
            <w:r w:rsidRPr="00A236E7">
              <w:t xml:space="preserve">May require small or anatomically limited brain </w:t>
            </w:r>
            <w:proofErr w:type="spellStart"/>
            <w:proofErr w:type="gramStart"/>
            <w:r w:rsidRPr="00A236E7">
              <w:t>subregions</w:t>
            </w:r>
            <w:r w:rsidR="00110D18" w:rsidRPr="008847D0">
              <w:rPr>
                <w:vertAlign w:val="superscript"/>
              </w:rPr>
              <w:t>B</w:t>
            </w:r>
            <w:proofErr w:type="spellEnd"/>
            <w:proofErr w:type="gramEnd"/>
          </w:p>
          <w:p w14:paraId="54EF316E" w14:textId="77777777" w:rsidR="002E4E37" w:rsidRPr="00A236E7" w:rsidRDefault="002E4E37" w:rsidP="001E6D8E">
            <w:pPr>
              <w:pStyle w:val="ListParagraph"/>
              <w:keepNext/>
              <w:keepLines/>
              <w:numPr>
                <w:ilvl w:val="0"/>
                <w:numId w:val="5"/>
              </w:numPr>
              <w:spacing w:before="120" w:after="120"/>
              <w:ind w:left="216" w:hanging="216"/>
              <w:contextualSpacing w:val="0"/>
            </w:pPr>
            <w:r w:rsidRPr="00A236E7">
              <w:t>May require a complex dissection or custom preparation</w:t>
            </w:r>
          </w:p>
        </w:tc>
      </w:tr>
    </w:tbl>
    <w:p w14:paraId="5EDB973E" w14:textId="1E598E33" w:rsidR="00787601" w:rsidRDefault="00787601" w:rsidP="00425FF3">
      <w:pPr>
        <w:spacing w:before="120"/>
        <w:ind w:left="270" w:hanging="270"/>
        <w:rPr>
          <w:i/>
          <w:iCs/>
          <w:sz w:val="20"/>
          <w:szCs w:val="20"/>
        </w:rPr>
      </w:pPr>
      <w:bookmarkStart w:id="63" w:name="_Toc152685479"/>
      <w:bookmarkStart w:id="64" w:name="_Toc152685494"/>
      <w:bookmarkStart w:id="65" w:name="_Toc152685545"/>
      <w:bookmarkStart w:id="66" w:name="_Toc152838836"/>
      <w:bookmarkStart w:id="67" w:name="_Toc152838956"/>
      <w:bookmarkStart w:id="68" w:name="_Toc152851377"/>
      <w:bookmarkStart w:id="69" w:name="_Hlk162271601"/>
      <w:bookmarkEnd w:id="62"/>
      <w:bookmarkEnd w:id="63"/>
      <w:bookmarkEnd w:id="64"/>
      <w:bookmarkEnd w:id="65"/>
      <w:bookmarkEnd w:id="66"/>
      <w:bookmarkEnd w:id="67"/>
      <w:bookmarkEnd w:id="68"/>
      <w:commentRangeStart w:id="70"/>
      <w:commentRangeStart w:id="71"/>
      <w:r w:rsidRPr="00425FF3">
        <w:rPr>
          <w:i/>
          <w:iCs/>
          <w:sz w:val="20"/>
          <w:szCs w:val="20"/>
          <w:vertAlign w:val="superscript"/>
        </w:rPr>
        <w:t>A</w:t>
      </w:r>
      <w:r>
        <w:rPr>
          <w:i/>
          <w:iCs/>
          <w:sz w:val="20"/>
          <w:szCs w:val="20"/>
        </w:rPr>
        <w:t xml:space="preserve"> – If you are requesting tissue/fluid amounts </w:t>
      </w:r>
      <w:proofErr w:type="gramStart"/>
      <w:r>
        <w:rPr>
          <w:i/>
          <w:iCs/>
          <w:sz w:val="20"/>
          <w:szCs w:val="20"/>
        </w:rPr>
        <w:t>in excess of</w:t>
      </w:r>
      <w:proofErr w:type="gramEnd"/>
      <w:r>
        <w:rPr>
          <w:i/>
          <w:iCs/>
          <w:sz w:val="20"/>
          <w:szCs w:val="20"/>
        </w:rPr>
        <w:t xml:space="preserve"> what is stated in Appendix B for any of the experimental methodologies listed, your application </w:t>
      </w:r>
      <w:r>
        <w:rPr>
          <w:i/>
          <w:iCs/>
          <w:sz w:val="20"/>
          <w:szCs w:val="20"/>
          <w:u w:val="single"/>
        </w:rPr>
        <w:t>must</w:t>
      </w:r>
      <w:r>
        <w:rPr>
          <w:i/>
          <w:iCs/>
          <w:sz w:val="20"/>
          <w:szCs w:val="20"/>
        </w:rPr>
        <w:t xml:space="preserve"> include specific justification in support of the specimen amount being requested.    </w:t>
      </w:r>
    </w:p>
    <w:p w14:paraId="2891976B" w14:textId="6C719E03" w:rsidR="00636314" w:rsidRDefault="00787601" w:rsidP="00425FF3">
      <w:pPr>
        <w:ind w:left="270" w:hanging="270"/>
        <w:rPr>
          <w:i/>
          <w:iCs/>
          <w:sz w:val="20"/>
          <w:szCs w:val="20"/>
        </w:rPr>
      </w:pPr>
      <w:r w:rsidRPr="00425FF3">
        <w:rPr>
          <w:i/>
          <w:iCs/>
          <w:sz w:val="20"/>
          <w:szCs w:val="20"/>
          <w:vertAlign w:val="superscript"/>
        </w:rPr>
        <w:t>B</w:t>
      </w:r>
      <w:r>
        <w:rPr>
          <w:i/>
          <w:iCs/>
          <w:sz w:val="20"/>
          <w:szCs w:val="20"/>
        </w:rPr>
        <w:t xml:space="preserve"> - </w:t>
      </w:r>
      <w:r w:rsidR="00187AD3" w:rsidRPr="00D52BC2">
        <w:rPr>
          <w:i/>
          <w:iCs/>
          <w:sz w:val="20"/>
          <w:szCs w:val="20"/>
        </w:rPr>
        <w:t>Anatomically</w:t>
      </w:r>
      <w:r w:rsidR="00AF69F0">
        <w:rPr>
          <w:i/>
          <w:iCs/>
          <w:sz w:val="20"/>
          <w:szCs w:val="20"/>
        </w:rPr>
        <w:t xml:space="preserve"> </w:t>
      </w:r>
      <w:r w:rsidR="00187AD3" w:rsidRPr="00D52BC2">
        <w:rPr>
          <w:i/>
          <w:iCs/>
          <w:sz w:val="20"/>
          <w:szCs w:val="20"/>
        </w:rPr>
        <w:t xml:space="preserve">limited regions </w:t>
      </w:r>
      <w:r w:rsidR="0003657B">
        <w:rPr>
          <w:i/>
          <w:iCs/>
          <w:sz w:val="20"/>
          <w:szCs w:val="20"/>
        </w:rPr>
        <w:t>i</w:t>
      </w:r>
      <w:r w:rsidR="00187AD3" w:rsidRPr="00D52BC2">
        <w:rPr>
          <w:i/>
          <w:iCs/>
          <w:sz w:val="20"/>
          <w:szCs w:val="20"/>
        </w:rPr>
        <w:t xml:space="preserve">nclude nucleus </w:t>
      </w:r>
      <w:proofErr w:type="spellStart"/>
      <w:r w:rsidR="00187AD3" w:rsidRPr="00D52BC2">
        <w:rPr>
          <w:i/>
          <w:iCs/>
          <w:sz w:val="20"/>
          <w:szCs w:val="20"/>
        </w:rPr>
        <w:t>accumbens</w:t>
      </w:r>
      <w:proofErr w:type="spellEnd"/>
      <w:r w:rsidR="00187AD3" w:rsidRPr="00D52BC2">
        <w:rPr>
          <w:i/>
          <w:iCs/>
          <w:sz w:val="20"/>
          <w:szCs w:val="20"/>
        </w:rPr>
        <w:t xml:space="preserve">, basal ganglia, hippocampus, striatum, choroid plexus, </w:t>
      </w:r>
      <w:r w:rsidR="004E6EAF">
        <w:rPr>
          <w:i/>
          <w:iCs/>
          <w:sz w:val="20"/>
          <w:szCs w:val="20"/>
        </w:rPr>
        <w:t xml:space="preserve">brain stem nuclei, </w:t>
      </w:r>
      <w:r w:rsidR="00187AD3" w:rsidRPr="00D52BC2">
        <w:rPr>
          <w:i/>
          <w:iCs/>
          <w:sz w:val="20"/>
          <w:szCs w:val="20"/>
        </w:rPr>
        <w:t>and any regions or samples that are not part of the required NNTC dissection or are not consistently available or are extremely difficult to find, collect and process from all participants.</w:t>
      </w:r>
    </w:p>
    <w:p w14:paraId="743D6360" w14:textId="5355CD1E" w:rsidR="00F827E4" w:rsidRDefault="00787601" w:rsidP="00425FF3">
      <w:pPr>
        <w:ind w:left="270" w:hanging="270"/>
      </w:pPr>
      <w:r w:rsidRPr="00425FF3">
        <w:rPr>
          <w:i/>
          <w:iCs/>
          <w:sz w:val="20"/>
          <w:szCs w:val="20"/>
          <w:vertAlign w:val="superscript"/>
        </w:rPr>
        <w:t>C</w:t>
      </w:r>
      <w:r>
        <w:rPr>
          <w:i/>
          <w:iCs/>
          <w:sz w:val="20"/>
          <w:szCs w:val="20"/>
        </w:rPr>
        <w:t xml:space="preserve"> - </w:t>
      </w:r>
      <w:r w:rsidR="006D1D94">
        <w:rPr>
          <w:i/>
          <w:iCs/>
          <w:sz w:val="20"/>
          <w:szCs w:val="20"/>
        </w:rPr>
        <w:t xml:space="preserve">Applications requesting more than 100 total specimens will be evaluated on a case-by-case basis.  If approved, the overall request must be broken down into multiple applications (each requesting </w:t>
      </w:r>
      <w:r w:rsidR="006D1D94">
        <w:rPr>
          <w:i/>
          <w:iCs/>
          <w:sz w:val="20"/>
          <w:szCs w:val="20"/>
          <w:u w:val="single"/>
        </w:rPr>
        <w:t>&lt;</w:t>
      </w:r>
      <w:r w:rsidR="006D1D94">
        <w:rPr>
          <w:i/>
          <w:iCs/>
          <w:sz w:val="20"/>
          <w:szCs w:val="20"/>
        </w:rPr>
        <w:t xml:space="preserve"> 100 specimens) to the NNTC </w:t>
      </w:r>
      <w:proofErr w:type="gramStart"/>
      <w:r w:rsidR="006D1D94">
        <w:rPr>
          <w:i/>
          <w:iCs/>
          <w:sz w:val="20"/>
          <w:szCs w:val="20"/>
        </w:rPr>
        <w:t>in order to</w:t>
      </w:r>
      <w:proofErr w:type="gramEnd"/>
      <w:r w:rsidR="006D1D94">
        <w:rPr>
          <w:i/>
          <w:iCs/>
          <w:sz w:val="20"/>
          <w:szCs w:val="20"/>
        </w:rPr>
        <w:t xml:space="preserve"> be accom</w:t>
      </w:r>
      <w:r w:rsidR="00103BEB">
        <w:rPr>
          <w:i/>
          <w:iCs/>
          <w:sz w:val="20"/>
          <w:szCs w:val="20"/>
        </w:rPr>
        <w:t>m</w:t>
      </w:r>
      <w:r w:rsidR="006D1D94">
        <w:rPr>
          <w:i/>
          <w:iCs/>
          <w:sz w:val="20"/>
          <w:szCs w:val="20"/>
        </w:rPr>
        <w:t>odated.</w:t>
      </w:r>
      <w:commentRangeEnd w:id="70"/>
      <w:r w:rsidR="004C11E1">
        <w:rPr>
          <w:rStyle w:val="CommentReference"/>
        </w:rPr>
        <w:commentReference w:id="70"/>
      </w:r>
      <w:commentRangeEnd w:id="71"/>
      <w:r w:rsidR="00110D18">
        <w:rPr>
          <w:rStyle w:val="CommentReference"/>
        </w:rPr>
        <w:commentReference w:id="71"/>
      </w:r>
    </w:p>
    <w:p w14:paraId="43F7738B" w14:textId="1B9A9D12" w:rsidR="00F827E4" w:rsidRDefault="00F827E4" w:rsidP="00425FF3">
      <w:pPr>
        <w:pStyle w:val="Heading2"/>
      </w:pPr>
      <w:bookmarkStart w:id="72" w:name="_Toc171076637"/>
      <w:r>
        <w:t>Complexity-driven review timelines</w:t>
      </w:r>
      <w:bookmarkEnd w:id="72"/>
      <w:r>
        <w:t xml:space="preserve"> </w:t>
      </w:r>
    </w:p>
    <w:p w14:paraId="07188779" w14:textId="374AAACB" w:rsidR="00F827E4" w:rsidRPr="004A56E5" w:rsidRDefault="001A2609" w:rsidP="00F827E4">
      <w:pPr>
        <w:pStyle w:val="ListParagraph"/>
        <w:ind w:left="360"/>
        <w:rPr>
          <w:b/>
          <w:bCs/>
        </w:rPr>
      </w:pPr>
      <w:r>
        <w:t>Once Request Complexity Level is assigned, th</w:t>
      </w:r>
      <w:r w:rsidR="00F827E4">
        <w:t xml:space="preserve">e application will </w:t>
      </w:r>
      <w:r w:rsidR="00332B35">
        <w:t>be more comprehensively</w:t>
      </w:r>
      <w:r>
        <w:t xml:space="preserve"> review</w:t>
      </w:r>
      <w:r w:rsidR="00332B35">
        <w:t>ed</w:t>
      </w:r>
      <w:r>
        <w:t xml:space="preserve"> </w:t>
      </w:r>
      <w:r w:rsidR="00332B35">
        <w:t>by</w:t>
      </w:r>
      <w:r>
        <w:t xml:space="preserve"> the </w:t>
      </w:r>
      <w:r w:rsidR="00F827E4">
        <w:t xml:space="preserve">NNTC Executive Committee. Application review times are determined by a given application’s assigned Request Complexity Level. </w:t>
      </w:r>
      <w:r w:rsidR="00F96E80" w:rsidRPr="00425FF3">
        <w:rPr>
          <w:b/>
          <w:bCs/>
        </w:rPr>
        <w:t>Remaining</w:t>
      </w:r>
      <w:r w:rsidR="00F96E80">
        <w:t xml:space="preserve"> </w:t>
      </w:r>
      <w:r w:rsidR="00F96E80">
        <w:rPr>
          <w:b/>
          <w:bCs/>
        </w:rPr>
        <w:t>review</w:t>
      </w:r>
      <w:r w:rsidR="00F827E4" w:rsidRPr="004A56E5">
        <w:rPr>
          <w:b/>
          <w:bCs/>
        </w:rPr>
        <w:t xml:space="preserve"> timelines </w:t>
      </w:r>
      <w:hyperlink w:anchor="appendixA" w:history="1">
        <w:r w:rsidR="0075196E" w:rsidRPr="0075196E">
          <w:rPr>
            <w:rStyle w:val="Hyperlink"/>
            <w:b/>
            <w:bCs/>
          </w:rPr>
          <w:t>Appendix A</w:t>
        </w:r>
      </w:hyperlink>
      <w:r w:rsidR="00F827E4" w:rsidRPr="004A56E5">
        <w:rPr>
          <w:b/>
          <w:bCs/>
        </w:rPr>
        <w:t xml:space="preserve"> start </w:t>
      </w:r>
      <w:r w:rsidR="00F827E4" w:rsidRPr="004A56E5">
        <w:rPr>
          <w:b/>
          <w:bCs/>
          <w:u w:val="single"/>
        </w:rPr>
        <w:t xml:space="preserve">after </w:t>
      </w:r>
      <w:r>
        <w:rPr>
          <w:b/>
          <w:bCs/>
          <w:u w:val="single"/>
        </w:rPr>
        <w:t>Request Complexity Level is assigned</w:t>
      </w:r>
      <w:r w:rsidR="00F827E4" w:rsidRPr="004A56E5">
        <w:rPr>
          <w:b/>
          <w:bCs/>
        </w:rPr>
        <w:t>.</w:t>
      </w:r>
      <w:r w:rsidR="00F827E4">
        <w:t xml:space="preserve">  </w:t>
      </w:r>
    </w:p>
    <w:p w14:paraId="445C3971" w14:textId="4686EE8F" w:rsidR="00F827E4" w:rsidRDefault="00F827E4" w:rsidP="00425FF3">
      <w:pPr>
        <w:pStyle w:val="Heading2"/>
      </w:pPr>
      <w:bookmarkStart w:id="73" w:name="_Toc171076638"/>
      <w:r>
        <w:t xml:space="preserve">Examples of feedback you may receive during </w:t>
      </w:r>
      <w:r w:rsidR="00575A3D">
        <w:t>Application Review</w:t>
      </w:r>
      <w:bookmarkEnd w:id="73"/>
    </w:p>
    <w:p w14:paraId="211488AF" w14:textId="3D46C8E2" w:rsidR="00F827E4" w:rsidRDefault="00F827E4" w:rsidP="00F827E4">
      <w:pPr>
        <w:ind w:left="720"/>
      </w:pPr>
      <w:r>
        <w:t xml:space="preserve">Over the course of </w:t>
      </w:r>
      <w:r w:rsidR="00575A3D">
        <w:t>Application Review</w:t>
      </w:r>
      <w:r>
        <w:t>, you may receive feedback regarding your application.  Examples include, but are not limited to:</w:t>
      </w:r>
    </w:p>
    <w:p w14:paraId="0FBC5FDF" w14:textId="02B0845C" w:rsidR="00DE4761" w:rsidRDefault="00F827E4" w:rsidP="00F827E4">
      <w:pPr>
        <w:pStyle w:val="ListParagraph"/>
        <w:numPr>
          <w:ilvl w:val="0"/>
          <w:numId w:val="56"/>
        </w:numPr>
        <w:spacing w:before="120" w:after="120" w:line="240" w:lineRule="auto"/>
        <w:contextualSpacing w:val="0"/>
      </w:pPr>
      <w:r w:rsidRPr="00D52BC2">
        <w:rPr>
          <w:i/>
          <w:iCs/>
        </w:rPr>
        <w:t>Technical</w:t>
      </w:r>
      <w:r>
        <w:t xml:space="preserve">: </w:t>
      </w:r>
    </w:p>
    <w:p w14:paraId="2BCC52E1" w14:textId="1B0F1B61" w:rsidR="00F827E4" w:rsidRDefault="00DE4761" w:rsidP="008847D0">
      <w:pPr>
        <w:pStyle w:val="ListParagraph"/>
        <w:numPr>
          <w:ilvl w:val="1"/>
          <w:numId w:val="56"/>
        </w:numPr>
        <w:spacing w:before="120" w:after="120" w:line="240" w:lineRule="auto"/>
        <w:contextualSpacing w:val="0"/>
      </w:pPr>
      <w:r w:rsidRPr="008847D0">
        <w:t>T</w:t>
      </w:r>
      <w:r w:rsidR="00F827E4" w:rsidRPr="00DE4761">
        <w:t>here are concerns regarding the feasibility of using the specimen preparations requested</w:t>
      </w:r>
      <w:r w:rsidR="00F827E4">
        <w:t xml:space="preserve"> with specific laboratory methodologies in the request.</w:t>
      </w:r>
    </w:p>
    <w:p w14:paraId="58944925" w14:textId="7F691AAF" w:rsidR="00F827E4" w:rsidRDefault="00F827E4" w:rsidP="008847D0">
      <w:pPr>
        <w:pStyle w:val="ListParagraph"/>
        <w:numPr>
          <w:ilvl w:val="1"/>
          <w:numId w:val="56"/>
        </w:numPr>
        <w:spacing w:before="120" w:after="120" w:line="240" w:lineRule="auto"/>
        <w:contextualSpacing w:val="0"/>
      </w:pPr>
      <w:r>
        <w:t>The particular methodology you plan may not be viable using the specimens you requested. The EC may ask you to revise and resubmit your application as a proof-of-concept request.</w:t>
      </w:r>
    </w:p>
    <w:p w14:paraId="087E8B46" w14:textId="77777777" w:rsidR="00DE4761" w:rsidRDefault="00F827E4" w:rsidP="00F827E4">
      <w:pPr>
        <w:pStyle w:val="ListParagraph"/>
        <w:numPr>
          <w:ilvl w:val="0"/>
          <w:numId w:val="56"/>
        </w:numPr>
        <w:spacing w:before="120" w:after="120" w:line="240" w:lineRule="auto"/>
        <w:contextualSpacing w:val="0"/>
      </w:pPr>
      <w:r w:rsidRPr="00D52BC2">
        <w:rPr>
          <w:i/>
          <w:iCs/>
        </w:rPr>
        <w:t>Clarification</w:t>
      </w:r>
      <w:r>
        <w:t xml:space="preserve">: </w:t>
      </w:r>
    </w:p>
    <w:p w14:paraId="4BC6EE40" w14:textId="4E4D59E5" w:rsidR="00F827E4" w:rsidRDefault="00F827E4" w:rsidP="008847D0">
      <w:pPr>
        <w:pStyle w:val="ListParagraph"/>
        <w:numPr>
          <w:ilvl w:val="1"/>
          <w:numId w:val="56"/>
        </w:numPr>
        <w:spacing w:before="120" w:after="120" w:line="240" w:lineRule="auto"/>
        <w:contextualSpacing w:val="0"/>
      </w:pPr>
      <w:r>
        <w:lastRenderedPageBreak/>
        <w:t>The EC may ask questions about any element of your request that may not seem consistent with the rest of your application. For example, if you submit a request focused on the use of cardiac specimens and your group definitions include neurocognitive inclusion/exclusion criteria, you will be asked to explain how the neurocognitive criteria are relevant to your application.</w:t>
      </w:r>
    </w:p>
    <w:p w14:paraId="29AEF6FA" w14:textId="7D62BA17" w:rsidR="00F827E4" w:rsidRDefault="00F827E4" w:rsidP="008847D0">
      <w:pPr>
        <w:pStyle w:val="ListParagraph"/>
        <w:numPr>
          <w:ilvl w:val="1"/>
          <w:numId w:val="56"/>
        </w:numPr>
        <w:spacing w:before="120" w:after="120" w:line="240" w:lineRule="auto"/>
        <w:contextualSpacing w:val="0"/>
      </w:pPr>
      <w:r>
        <w:t>You may be asked to consider alternate brain regions for your request if the regions requested are not adequately justified, or are in short supply, or require extensive preparation or dissection.</w:t>
      </w:r>
    </w:p>
    <w:p w14:paraId="3845939C" w14:textId="77777777" w:rsidR="00F827E4" w:rsidRDefault="00F827E4" w:rsidP="00425FF3">
      <w:pPr>
        <w:pStyle w:val="Heading2"/>
      </w:pPr>
      <w:bookmarkStart w:id="74" w:name="_Toc171076639"/>
      <w:r>
        <w:t xml:space="preserve">NIH review of rejected </w:t>
      </w:r>
      <w:proofErr w:type="gramStart"/>
      <w:r>
        <w:t>applications</w:t>
      </w:r>
      <w:bookmarkEnd w:id="74"/>
      <w:proofErr w:type="gramEnd"/>
    </w:p>
    <w:p w14:paraId="603CA9C0" w14:textId="0C4AA950" w:rsidR="00F827E4" w:rsidRDefault="00F827E4" w:rsidP="00F827E4">
      <w:pPr>
        <w:ind w:left="720"/>
      </w:pPr>
      <w:r>
        <w:t xml:space="preserve">If an application is rejected by the </w:t>
      </w:r>
      <w:r w:rsidR="00854BBB">
        <w:t>EC</w:t>
      </w:r>
      <w:r>
        <w:t xml:space="preserve"> during </w:t>
      </w:r>
      <w:r w:rsidR="000C4990">
        <w:t>Application Review</w:t>
      </w:r>
      <w:r>
        <w:t xml:space="preserve">, representatives from the NIH will review the application and </w:t>
      </w:r>
      <w:r w:rsidR="00854BBB">
        <w:t>EC</w:t>
      </w:r>
      <w:r>
        <w:t xml:space="preserve"> review</w:t>
      </w:r>
      <w:r w:rsidR="00854BBB">
        <w:t>. NIH staff will consult with the EC, DCC, and applicant during this review process.</w:t>
      </w:r>
      <w:r>
        <w:t xml:space="preserve"> </w:t>
      </w:r>
      <w:r w:rsidR="00854BBB">
        <w:t xml:space="preserve">NIH staff will then make a final </w:t>
      </w:r>
      <w:r>
        <w:t xml:space="preserve">decision </w:t>
      </w:r>
      <w:r w:rsidR="00854BBB">
        <w:t>regarding the application</w:t>
      </w:r>
      <w:r>
        <w:t xml:space="preserve">. This NIH review will occur within </w:t>
      </w:r>
      <w:r w:rsidRPr="008847D0">
        <w:rPr>
          <w:u w:val="single"/>
        </w:rPr>
        <w:t>5 business days</w:t>
      </w:r>
      <w:r>
        <w:t xml:space="preserve"> following any rejection decision from the </w:t>
      </w:r>
      <w:r w:rsidR="00854BBB">
        <w:t>EC</w:t>
      </w:r>
      <w:r>
        <w:t xml:space="preserve">.  </w:t>
      </w:r>
    </w:p>
    <w:p w14:paraId="1249220A" w14:textId="619B3A5C" w:rsidR="00F827E4" w:rsidRPr="00E82B1D" w:rsidRDefault="00F827E4" w:rsidP="00425FF3">
      <w:pPr>
        <w:pStyle w:val="Heading2"/>
      </w:pPr>
      <w:bookmarkStart w:id="75" w:name="_Toc171076640"/>
      <w:r w:rsidRPr="00E82B1D">
        <w:t xml:space="preserve">Revising an application during </w:t>
      </w:r>
      <w:r w:rsidR="00887717">
        <w:t>Application Review</w:t>
      </w:r>
      <w:bookmarkEnd w:id="75"/>
    </w:p>
    <w:p w14:paraId="1AAB93B4" w14:textId="41003D22" w:rsidR="00F827E4" w:rsidRPr="00A47ACB" w:rsidRDefault="00F827E4" w:rsidP="00F827E4">
      <w:pPr>
        <w:pStyle w:val="ListParagraph"/>
        <w:spacing w:after="240" w:line="240" w:lineRule="auto"/>
        <w:contextualSpacing w:val="0"/>
      </w:pPr>
      <w:r>
        <w:t xml:space="preserve">Requesters should anticipate that their request may require some modification or clarification during </w:t>
      </w:r>
      <w:r w:rsidR="00887717">
        <w:t>Application Review</w:t>
      </w:r>
      <w:r>
        <w:t xml:space="preserve">. If your application requires modification, the NNTC will determine whether the modifications required are “significant” or “minor”.  In all cases, the requester </w:t>
      </w:r>
      <w:r>
        <w:rPr>
          <w:i/>
          <w:iCs/>
          <w:u w:val="single"/>
        </w:rPr>
        <w:t>must</w:t>
      </w:r>
      <w:r>
        <w:t xml:space="preserve"> accommodate all requested modifications.</w:t>
      </w:r>
    </w:p>
    <w:p w14:paraId="434E3177" w14:textId="3447C995" w:rsidR="00F827E4" w:rsidRDefault="00F827E4" w:rsidP="00F827E4">
      <w:pPr>
        <w:pStyle w:val="ListParagraph"/>
        <w:spacing w:after="240" w:line="240" w:lineRule="auto"/>
        <w:contextualSpacing w:val="0"/>
      </w:pPr>
      <w:r>
        <w:t xml:space="preserve">If your application requires </w:t>
      </w:r>
      <w:r w:rsidRPr="00A47ACB">
        <w:rPr>
          <w:i/>
          <w:iCs/>
          <w:u w:val="single"/>
        </w:rPr>
        <w:t>significant</w:t>
      </w:r>
      <w:r>
        <w:t xml:space="preserve"> modifications, your modified (or new) application will go back to the beginning of the </w:t>
      </w:r>
      <w:r w:rsidR="00887717">
        <w:t xml:space="preserve">Application Review step </w:t>
      </w:r>
      <w:r>
        <w:t xml:space="preserve">and will re-enter the review process once the revised application is submitted. </w:t>
      </w:r>
    </w:p>
    <w:p w14:paraId="29CC6A3D" w14:textId="44AC69E9" w:rsidR="00F827E4" w:rsidRDefault="00F827E4" w:rsidP="00F827E4">
      <w:pPr>
        <w:pStyle w:val="ListParagraph"/>
        <w:spacing w:after="240" w:line="240" w:lineRule="auto"/>
        <w:contextualSpacing w:val="0"/>
      </w:pPr>
      <w:r>
        <w:t xml:space="preserve">If only </w:t>
      </w:r>
      <w:r w:rsidRPr="004422C9">
        <w:rPr>
          <w:i/>
          <w:iCs/>
          <w:u w:val="single"/>
        </w:rPr>
        <w:t>minor</w:t>
      </w:r>
      <w:r>
        <w:t xml:space="preserve"> modifications are required, your application will be considered approved </w:t>
      </w:r>
      <w:r>
        <w:rPr>
          <w:i/>
          <w:iCs/>
        </w:rPr>
        <w:t xml:space="preserve">once you have addressed all modifications requested. </w:t>
      </w:r>
      <w:r>
        <w:t xml:space="preserve">Applications requiring only minor modifications will </w:t>
      </w:r>
      <w:r>
        <w:rPr>
          <w:i/>
          <w:iCs/>
          <w:u w:val="single"/>
        </w:rPr>
        <w:t>not</w:t>
      </w:r>
      <w:r>
        <w:t xml:space="preserve"> return to the beginning </w:t>
      </w:r>
      <w:r w:rsidR="00887717">
        <w:t>of the Application Review step</w:t>
      </w:r>
      <w:r>
        <w:t>.</w:t>
      </w:r>
    </w:p>
    <w:p w14:paraId="22146EFE" w14:textId="3FB6C58C" w:rsidR="00F827E4" w:rsidRDefault="00F827E4" w:rsidP="00F827E4">
      <w:pPr>
        <w:pStyle w:val="ListParagraph"/>
        <w:spacing w:after="0" w:line="240" w:lineRule="auto"/>
        <w:contextualSpacing w:val="0"/>
      </w:pPr>
      <w:r>
        <w:t xml:space="preserve">The NNTC DCC is available to assist you with your application. If you have questions regarding request feasibility, scientific rationale, and/or complexity when preparing your application or during </w:t>
      </w:r>
      <w:r w:rsidR="00887717">
        <w:t>Application Review</w:t>
      </w:r>
      <w:r>
        <w:t xml:space="preserve">, you may request guidance from the DCC and/or Clinical Sites. The DCC can be reached during normal business hours at </w:t>
      </w:r>
      <w:hyperlink r:id="rId21" w:history="1">
        <w:r w:rsidRPr="002932E6">
          <w:rPr>
            <w:rStyle w:val="Hyperlink"/>
          </w:rPr>
          <w:t>nntc@emmes.com</w:t>
        </w:r>
      </w:hyperlink>
      <w:r>
        <w:t>. If you contact the DCC outside of business hours, someone from the DCC will get back to you within 2 business days.</w:t>
      </w:r>
    </w:p>
    <w:p w14:paraId="5F334FDA" w14:textId="1D2240F0" w:rsidR="00F827E4" w:rsidRDefault="00F827E4" w:rsidP="00425FF3">
      <w:bookmarkStart w:id="76" w:name="_Toc152860192"/>
      <w:bookmarkStart w:id="77" w:name="_Toc152838838"/>
      <w:bookmarkStart w:id="78" w:name="_Toc152838958"/>
      <w:bookmarkStart w:id="79" w:name="_Toc152851379"/>
      <w:bookmarkStart w:id="80" w:name="_Toc152860194"/>
      <w:bookmarkStart w:id="81" w:name="_Toc152838839"/>
      <w:bookmarkStart w:id="82" w:name="_Toc152838959"/>
      <w:bookmarkStart w:id="83" w:name="_Toc152851380"/>
      <w:bookmarkStart w:id="84" w:name="_Toc152860195"/>
      <w:bookmarkStart w:id="85" w:name="_Toc152838840"/>
      <w:bookmarkStart w:id="86" w:name="_Toc152838960"/>
      <w:bookmarkStart w:id="87" w:name="_Toc152851381"/>
      <w:bookmarkStart w:id="88" w:name="_Toc152860196"/>
      <w:bookmarkStart w:id="89" w:name="_Toc152838841"/>
      <w:bookmarkStart w:id="90" w:name="_Toc152838961"/>
      <w:bookmarkStart w:id="91" w:name="_Toc152851382"/>
      <w:bookmarkStart w:id="92" w:name="_Toc152860197"/>
      <w:bookmarkEnd w:id="69"/>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6E1A7BF4" w14:textId="46E57C3C" w:rsidR="00E92041" w:rsidRDefault="00E92041" w:rsidP="008F6F5A">
      <w:pPr>
        <w:pStyle w:val="Style1"/>
      </w:pPr>
      <w:bookmarkStart w:id="93" w:name="_Toc171076641"/>
      <w:r w:rsidRPr="004A56E5">
        <w:lastRenderedPageBreak/>
        <w:t>Request</w:t>
      </w:r>
      <w:r w:rsidR="00CA4724" w:rsidRPr="004A56E5">
        <w:t xml:space="preserve"> Fulfillment</w:t>
      </w:r>
      <w:bookmarkEnd w:id="93"/>
    </w:p>
    <w:p w14:paraId="6CDBF61A" w14:textId="74394904" w:rsidR="00A46EA6" w:rsidRPr="00A46EA6" w:rsidRDefault="001416A5" w:rsidP="009D714E">
      <w:pPr>
        <w:jc w:val="center"/>
      </w:pPr>
      <w:r>
        <w:rPr>
          <w:noProof/>
        </w:rPr>
        <mc:AlternateContent>
          <mc:Choice Requires="wps">
            <w:drawing>
              <wp:inline distT="0" distB="0" distL="0" distR="0" wp14:anchorId="54B3075A" wp14:editId="732DECEC">
                <wp:extent cx="5662295" cy="1404620"/>
                <wp:effectExtent l="0" t="0" r="14605" b="1841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1404620"/>
                        </a:xfrm>
                        <a:prstGeom prst="rect">
                          <a:avLst/>
                        </a:prstGeom>
                        <a:solidFill>
                          <a:schemeClr val="accent5">
                            <a:lumMod val="20000"/>
                            <a:lumOff val="80000"/>
                          </a:schemeClr>
                        </a:solidFill>
                        <a:ln w="19050">
                          <a:solidFill>
                            <a:schemeClr val="accent1">
                              <a:lumMod val="60000"/>
                              <a:lumOff val="40000"/>
                            </a:schemeClr>
                          </a:solidFill>
                          <a:miter lim="800000"/>
                          <a:headEnd/>
                          <a:tailEnd/>
                        </a:ln>
                      </wps:spPr>
                      <wps:txbx>
                        <w:txbxContent>
                          <w:p w14:paraId="01A71762" w14:textId="039C10E4" w:rsidR="00C56AA9" w:rsidRDefault="00566056" w:rsidP="009D714E">
                            <w:pPr>
                              <w:spacing w:after="120"/>
                            </w:pPr>
                            <w:r>
                              <w:rPr>
                                <w:b/>
                                <w:bCs/>
                                <w:u w:val="single"/>
                              </w:rPr>
                              <w:t xml:space="preserve">Key Takeaways – </w:t>
                            </w:r>
                            <w:r w:rsidR="00C56AA9">
                              <w:rPr>
                                <w:b/>
                                <w:bCs/>
                                <w:u w:val="single"/>
                              </w:rPr>
                              <w:t>Request Fulfillment</w:t>
                            </w:r>
                            <w:r w:rsidR="00C56AA9" w:rsidRPr="009D714E">
                              <w:rPr>
                                <w:b/>
                                <w:bCs/>
                              </w:rPr>
                              <w:t>:</w:t>
                            </w:r>
                          </w:p>
                          <w:p w14:paraId="1AA2B474" w14:textId="19E03687" w:rsidR="00C56AA9" w:rsidRDefault="00C56AA9" w:rsidP="006671A4">
                            <w:pPr>
                              <w:spacing w:after="120"/>
                            </w:pPr>
                            <w:r w:rsidRPr="00896ECD">
                              <w:t xml:space="preserve">This section outlines the steps involved in the </w:t>
                            </w:r>
                            <w:r>
                              <w:t>Request Fulfillment</w:t>
                            </w:r>
                            <w:r w:rsidRPr="00896ECD">
                              <w:t xml:space="preserve"> </w:t>
                            </w:r>
                            <w:r w:rsidR="006C2E19">
                              <w:t>step</w:t>
                            </w:r>
                            <w:r w:rsidR="006C2E19" w:rsidRPr="00896ECD">
                              <w:t xml:space="preserve"> </w:t>
                            </w:r>
                            <w:r w:rsidRPr="00896ECD">
                              <w:t xml:space="preserve">for an NNTC </w:t>
                            </w:r>
                            <w:r>
                              <w:t>request</w:t>
                            </w:r>
                            <w:r w:rsidRPr="00896ECD">
                              <w:t>.</w:t>
                            </w:r>
                            <w:r>
                              <w:t xml:space="preserve"> Highlights from this section include:</w:t>
                            </w:r>
                          </w:p>
                          <w:p w14:paraId="3A3B340F" w14:textId="77777777" w:rsidR="000D5667" w:rsidRDefault="000D5667" w:rsidP="000D5667">
                            <w:pPr>
                              <w:pStyle w:val="ListParagraph"/>
                              <w:numPr>
                                <w:ilvl w:val="0"/>
                                <w:numId w:val="63"/>
                              </w:numPr>
                              <w:spacing w:before="120" w:after="0"/>
                              <w:contextualSpacing w:val="0"/>
                            </w:pPr>
                            <w:r>
                              <w:t>Request fulfillment timelines are determined by the application Request Complexity Level.</w:t>
                            </w:r>
                          </w:p>
                          <w:p w14:paraId="0C48F546" w14:textId="06C16738" w:rsidR="000D5667" w:rsidRDefault="000D5667" w:rsidP="000D5667">
                            <w:pPr>
                              <w:pStyle w:val="ListParagraph"/>
                              <w:numPr>
                                <w:ilvl w:val="0"/>
                                <w:numId w:val="63"/>
                              </w:numPr>
                              <w:spacing w:before="120" w:after="0"/>
                              <w:contextualSpacing w:val="0"/>
                            </w:pPr>
                            <w:r>
                              <w:t>Deviations from the estimated timelines may occur based on several factors</w:t>
                            </w:r>
                            <w:r w:rsidR="00CE6E38">
                              <w:t xml:space="preserve"> (e.g., fulfillment queue)</w:t>
                            </w:r>
                            <w:r>
                              <w:t xml:space="preserve">, as outlined in this document.  The DCC will communicate transparently with requesters when fulfillment </w:t>
                            </w:r>
                            <w:r w:rsidR="00E773AC">
                              <w:t>timeline</w:t>
                            </w:r>
                            <w:r>
                              <w:t xml:space="preserve">s may require additional time.  The DCC provides a dashboard summary on the study website to provide investigators insight into pertinent factors that may affect shipment </w:t>
                            </w:r>
                            <w:r w:rsidR="00E773AC">
                              <w:t>timeline</w:t>
                            </w:r>
                            <w:r>
                              <w:t>s.</w:t>
                            </w:r>
                          </w:p>
                          <w:p w14:paraId="15D70075" w14:textId="54075B1F" w:rsidR="00C56AA9" w:rsidRDefault="00550756" w:rsidP="006671A4">
                            <w:pPr>
                              <w:spacing w:before="120" w:after="0"/>
                            </w:pPr>
                            <w:r>
                              <w:t xml:space="preserve">This </w:t>
                            </w:r>
                            <w:r w:rsidR="00C56AA9">
                              <w:t xml:space="preserve">section includes recommendations for optimizing request fulfillment </w:t>
                            </w:r>
                            <w:r w:rsidR="00E773AC">
                              <w:t>timeline</w:t>
                            </w:r>
                            <w:r w:rsidR="00C56AA9">
                              <w:t>s</w:t>
                            </w:r>
                            <w:r>
                              <w:t>.</w:t>
                            </w:r>
                            <w:r w:rsidR="00C56AA9">
                              <w:t xml:space="preserve"> NNTC emphasizes the following:</w:t>
                            </w:r>
                          </w:p>
                          <w:p w14:paraId="26BE937C" w14:textId="6A6CEC49" w:rsidR="00C56AA9" w:rsidRPr="00ED386B" w:rsidRDefault="00C56AA9" w:rsidP="009D714E">
                            <w:pPr>
                              <w:pStyle w:val="ListParagraph"/>
                              <w:numPr>
                                <w:ilvl w:val="0"/>
                                <w:numId w:val="65"/>
                              </w:numPr>
                              <w:spacing w:before="120" w:after="120"/>
                              <w:contextualSpacing w:val="0"/>
                            </w:pPr>
                            <w:r w:rsidRPr="00ED386B">
                              <w:t>Minimiz</w:t>
                            </w:r>
                            <w:r>
                              <w:t>e</w:t>
                            </w:r>
                            <w:r w:rsidRPr="00ED386B">
                              <w:t xml:space="preserve"> request </w:t>
                            </w:r>
                            <w:proofErr w:type="gramStart"/>
                            <w:r w:rsidRPr="00ED386B">
                              <w:t>complexity</w:t>
                            </w:r>
                            <w:proofErr w:type="gramEnd"/>
                          </w:p>
                          <w:p w14:paraId="4BCFD1F1" w14:textId="15409F79" w:rsidR="00C56AA9" w:rsidRPr="00ED386B" w:rsidRDefault="00C56AA9" w:rsidP="009D714E">
                            <w:pPr>
                              <w:pStyle w:val="ListParagraph"/>
                              <w:numPr>
                                <w:ilvl w:val="0"/>
                                <w:numId w:val="65"/>
                              </w:numPr>
                              <w:spacing w:before="120" w:after="120"/>
                              <w:contextualSpacing w:val="0"/>
                            </w:pPr>
                            <w:r w:rsidRPr="00ED386B">
                              <w:t xml:space="preserve">Specify staging for request </w:t>
                            </w:r>
                            <w:proofErr w:type="gramStart"/>
                            <w:r w:rsidRPr="00ED386B">
                              <w:t>fulfillment</w:t>
                            </w:r>
                            <w:proofErr w:type="gramEnd"/>
                          </w:p>
                          <w:p w14:paraId="07EB67B8" w14:textId="6E1D5C5F" w:rsidR="00C56AA9" w:rsidRPr="00BC621F" w:rsidRDefault="00C56AA9" w:rsidP="009D714E">
                            <w:pPr>
                              <w:pStyle w:val="ListParagraph"/>
                              <w:numPr>
                                <w:ilvl w:val="0"/>
                                <w:numId w:val="65"/>
                              </w:numPr>
                              <w:spacing w:before="120" w:after="120"/>
                              <w:contextualSpacing w:val="0"/>
                            </w:pPr>
                            <w:r>
                              <w:t xml:space="preserve">Consult resources on the NNTC study website (FAQ, Request Processing Checklist) prior to </w:t>
                            </w:r>
                            <w:proofErr w:type="gramStart"/>
                            <w:r w:rsidR="00550756">
                              <w:t xml:space="preserve">submitting </w:t>
                            </w:r>
                            <w:r>
                              <w:t>an application</w:t>
                            </w:r>
                            <w:proofErr w:type="gramEnd"/>
                            <w:r w:rsidR="006A3257">
                              <w:t>.</w:t>
                            </w:r>
                          </w:p>
                        </w:txbxContent>
                      </wps:txbx>
                      <wps:bodyPr rot="0" vert="horz" wrap="square" lIns="182880" tIns="91440" rIns="182880" bIns="91440" anchor="t" anchorCtr="0">
                        <a:spAutoFit/>
                      </wps:bodyPr>
                    </wps:wsp>
                  </a:graphicData>
                </a:graphic>
              </wp:inline>
            </w:drawing>
          </mc:Choice>
          <mc:Fallback>
            <w:pict>
              <v:shape w14:anchorId="54B3075A" id="_x0000_s1030" type="#_x0000_t202" style="width:445.8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" fillcolor="#deeaf6 [664]" strokecolor="#8eaadb [1940]" strokeweight="1.5pt">
                <v:textbox style="mso-fit-shape-to-text:t" inset="14.4pt,7.2pt,14.4pt,7.2pt">
                  <w:txbxContent>
                    <w:p w14:paraId="01A71762" w14:textId="039C10E4" w:rsidR="00C56AA9" w:rsidRDefault="00566056" w:rsidP="009D714E">
                      <w:pPr>
                        <w:spacing w:after="120"/>
                      </w:pPr>
                      <w:r>
                        <w:rPr>
                          <w:b/>
                          <w:bCs/>
                          <w:u w:val="single"/>
                        </w:rPr>
                        <w:t xml:space="preserve">Key Takeaways – </w:t>
                      </w:r>
                      <w:r w:rsidR="00C56AA9">
                        <w:rPr>
                          <w:b/>
                          <w:bCs/>
                          <w:u w:val="single"/>
                        </w:rPr>
                        <w:t>Request Fulfillment</w:t>
                      </w:r>
                      <w:r w:rsidR="00C56AA9" w:rsidRPr="009D714E">
                        <w:rPr>
                          <w:b/>
                          <w:bCs/>
                        </w:rPr>
                        <w:t>:</w:t>
                      </w:r>
                    </w:p>
                    <w:p w14:paraId="1AA2B474" w14:textId="19E03687" w:rsidR="00C56AA9" w:rsidRDefault="00C56AA9" w:rsidP="006671A4">
                      <w:pPr>
                        <w:spacing w:after="120"/>
                      </w:pPr>
                      <w:r w:rsidRPr="00896ECD">
                        <w:t xml:space="preserve">This section outlines the steps involved in the </w:t>
                      </w:r>
                      <w:r>
                        <w:t>Request Fulfillment</w:t>
                      </w:r>
                      <w:r w:rsidRPr="00896ECD">
                        <w:t xml:space="preserve"> </w:t>
                      </w:r>
                      <w:r w:rsidR="006C2E19">
                        <w:t>step</w:t>
                      </w:r>
                      <w:r w:rsidR="006C2E19" w:rsidRPr="00896ECD">
                        <w:t xml:space="preserve"> </w:t>
                      </w:r>
                      <w:r w:rsidRPr="00896ECD">
                        <w:t xml:space="preserve">for an NNTC </w:t>
                      </w:r>
                      <w:r>
                        <w:t>request</w:t>
                      </w:r>
                      <w:r w:rsidRPr="00896ECD">
                        <w:t>.</w:t>
                      </w:r>
                      <w:r>
                        <w:t xml:space="preserve"> Highlights from this section include:</w:t>
                      </w:r>
                    </w:p>
                    <w:p w14:paraId="3A3B340F" w14:textId="77777777" w:rsidR="000D5667" w:rsidRDefault="000D5667" w:rsidP="000D5667">
                      <w:pPr>
                        <w:pStyle w:val="ListParagraph"/>
                        <w:numPr>
                          <w:ilvl w:val="0"/>
                          <w:numId w:val="63"/>
                        </w:numPr>
                        <w:spacing w:before="120" w:after="0"/>
                        <w:contextualSpacing w:val="0"/>
                      </w:pPr>
                      <w:r>
                        <w:t>Request fulfillment timelines are determined by the application Request Complexity Level.</w:t>
                      </w:r>
                    </w:p>
                    <w:p w14:paraId="0C48F546" w14:textId="06C16738" w:rsidR="000D5667" w:rsidRDefault="000D5667" w:rsidP="000D5667">
                      <w:pPr>
                        <w:pStyle w:val="ListParagraph"/>
                        <w:numPr>
                          <w:ilvl w:val="0"/>
                          <w:numId w:val="63"/>
                        </w:numPr>
                        <w:spacing w:before="120" w:after="0"/>
                        <w:contextualSpacing w:val="0"/>
                      </w:pPr>
                      <w:r>
                        <w:t>Deviations from the estimated timelines may occur based on several factors</w:t>
                      </w:r>
                      <w:r w:rsidR="00CE6E38">
                        <w:t xml:space="preserve"> (e.g., fulfillment queue)</w:t>
                      </w:r>
                      <w:r>
                        <w:t xml:space="preserve">, as outlined in this document.  The DCC will communicate transparently with requesters when fulfillment </w:t>
                      </w:r>
                      <w:r w:rsidR="00E773AC">
                        <w:t>timeline</w:t>
                      </w:r>
                      <w:r>
                        <w:t xml:space="preserve">s may require additional time.  The DCC provides a dashboard summary on the study website to provide investigators insight into pertinent factors that may affect shipment </w:t>
                      </w:r>
                      <w:r w:rsidR="00E773AC">
                        <w:t>timeline</w:t>
                      </w:r>
                      <w:r>
                        <w:t>s.</w:t>
                      </w:r>
                    </w:p>
                    <w:p w14:paraId="15D70075" w14:textId="54075B1F" w:rsidR="00C56AA9" w:rsidRDefault="00550756" w:rsidP="006671A4">
                      <w:pPr>
                        <w:spacing w:before="120" w:after="0"/>
                      </w:pPr>
                      <w:r>
                        <w:t xml:space="preserve">This </w:t>
                      </w:r>
                      <w:r w:rsidR="00C56AA9">
                        <w:t xml:space="preserve">section includes recommendations for optimizing request fulfillment </w:t>
                      </w:r>
                      <w:r w:rsidR="00E773AC">
                        <w:t>timeline</w:t>
                      </w:r>
                      <w:r w:rsidR="00C56AA9">
                        <w:t>s</w:t>
                      </w:r>
                      <w:r>
                        <w:t>.</w:t>
                      </w:r>
                      <w:r w:rsidR="00C56AA9">
                        <w:t xml:space="preserve"> NNTC emphasizes the following:</w:t>
                      </w:r>
                    </w:p>
                    <w:p w14:paraId="26BE937C" w14:textId="6A6CEC49" w:rsidR="00C56AA9" w:rsidRPr="00ED386B" w:rsidRDefault="00C56AA9" w:rsidP="009D714E">
                      <w:pPr>
                        <w:pStyle w:val="ListParagraph"/>
                        <w:numPr>
                          <w:ilvl w:val="0"/>
                          <w:numId w:val="65"/>
                        </w:numPr>
                        <w:spacing w:before="120" w:after="120"/>
                        <w:contextualSpacing w:val="0"/>
                      </w:pPr>
                      <w:r w:rsidRPr="00ED386B">
                        <w:t>Minimiz</w:t>
                      </w:r>
                      <w:r>
                        <w:t>e</w:t>
                      </w:r>
                      <w:r w:rsidRPr="00ED386B">
                        <w:t xml:space="preserve"> request </w:t>
                      </w:r>
                      <w:proofErr w:type="gramStart"/>
                      <w:r w:rsidRPr="00ED386B">
                        <w:t>complexity</w:t>
                      </w:r>
                      <w:proofErr w:type="gramEnd"/>
                    </w:p>
                    <w:p w14:paraId="4BCFD1F1" w14:textId="15409F79" w:rsidR="00C56AA9" w:rsidRPr="00ED386B" w:rsidRDefault="00C56AA9" w:rsidP="009D714E">
                      <w:pPr>
                        <w:pStyle w:val="ListParagraph"/>
                        <w:numPr>
                          <w:ilvl w:val="0"/>
                          <w:numId w:val="65"/>
                        </w:numPr>
                        <w:spacing w:before="120" w:after="120"/>
                        <w:contextualSpacing w:val="0"/>
                      </w:pPr>
                      <w:r w:rsidRPr="00ED386B">
                        <w:t xml:space="preserve">Specify staging for request </w:t>
                      </w:r>
                      <w:proofErr w:type="gramStart"/>
                      <w:r w:rsidRPr="00ED386B">
                        <w:t>fulfillment</w:t>
                      </w:r>
                      <w:proofErr w:type="gramEnd"/>
                    </w:p>
                    <w:p w14:paraId="07EB67B8" w14:textId="6E1D5C5F" w:rsidR="00C56AA9" w:rsidRPr="00BC621F" w:rsidRDefault="00C56AA9" w:rsidP="009D714E">
                      <w:pPr>
                        <w:pStyle w:val="ListParagraph"/>
                        <w:numPr>
                          <w:ilvl w:val="0"/>
                          <w:numId w:val="65"/>
                        </w:numPr>
                        <w:spacing w:before="120" w:after="120"/>
                        <w:contextualSpacing w:val="0"/>
                      </w:pPr>
                      <w:r>
                        <w:t xml:space="preserve">Consult resources on the NNTC study website (FAQ, Request Processing Checklist) prior to </w:t>
                      </w:r>
                      <w:proofErr w:type="gramStart"/>
                      <w:r w:rsidR="00550756">
                        <w:t xml:space="preserve">submitting </w:t>
                      </w:r>
                      <w:r>
                        <w:t>an application</w:t>
                      </w:r>
                      <w:proofErr w:type="gramEnd"/>
                      <w:r w:rsidR="006A3257">
                        <w:t>.</w:t>
                      </w:r>
                    </w:p>
                  </w:txbxContent>
                </v:textbox>
                <w10:anchorlock/>
              </v:shape>
            </w:pict>
          </mc:Fallback>
        </mc:AlternateContent>
      </w:r>
    </w:p>
    <w:p w14:paraId="5F617C9F" w14:textId="1CF8BDF1" w:rsidR="00CF25F2" w:rsidRPr="00701636" w:rsidRDefault="00CF25F2" w:rsidP="00425FF3">
      <w:pPr>
        <w:pStyle w:val="Heading2"/>
        <w:numPr>
          <w:ilvl w:val="1"/>
          <w:numId w:val="96"/>
        </w:numPr>
      </w:pPr>
      <w:bookmarkStart w:id="94" w:name="_Toc171076642"/>
      <w:r w:rsidRPr="00701636">
        <w:t xml:space="preserve">Request </w:t>
      </w:r>
      <w:r w:rsidR="00493635" w:rsidRPr="00701636">
        <w:t>f</w:t>
      </w:r>
      <w:r w:rsidRPr="00701636">
        <w:t xml:space="preserve">ulfillment </w:t>
      </w:r>
      <w:proofErr w:type="gramStart"/>
      <w:r w:rsidR="00E773AC" w:rsidRPr="00701636">
        <w:t>timeline</w:t>
      </w:r>
      <w:r w:rsidRPr="00701636">
        <w:t>s</w:t>
      </w:r>
      <w:bookmarkEnd w:id="94"/>
      <w:proofErr w:type="gramEnd"/>
    </w:p>
    <w:p w14:paraId="0A681246" w14:textId="08720DD4" w:rsidR="008C1C6A" w:rsidRPr="003E5662" w:rsidRDefault="008C1C6A" w:rsidP="004A56E5">
      <w:pPr>
        <w:pStyle w:val="ListParagraph"/>
        <w:rPr>
          <w:b/>
          <w:bCs/>
        </w:rPr>
      </w:pPr>
      <w:r>
        <w:t xml:space="preserve">Once an application has been approved during </w:t>
      </w:r>
      <w:r w:rsidR="000C4990">
        <w:t>Application Review</w:t>
      </w:r>
      <w:r>
        <w:t xml:space="preserve">, request fulfillment begins. </w:t>
      </w:r>
      <w:r w:rsidR="006026C0">
        <w:t xml:space="preserve">Application fulfillment times are driven by a given application’s assigned Request Complexity Level.  </w:t>
      </w:r>
      <w:r w:rsidR="006026C0">
        <w:rPr>
          <w:b/>
          <w:bCs/>
        </w:rPr>
        <w:t>R</w:t>
      </w:r>
      <w:r w:rsidR="00E0578D">
        <w:rPr>
          <w:b/>
          <w:bCs/>
        </w:rPr>
        <w:t xml:space="preserve">equest fulfillment </w:t>
      </w:r>
      <w:r w:rsidRPr="003E5662">
        <w:rPr>
          <w:b/>
          <w:bCs/>
        </w:rPr>
        <w:t xml:space="preserve">timelines in </w:t>
      </w:r>
      <w:hyperlink w:anchor="appendixA" w:history="1">
        <w:r w:rsidR="008E2014" w:rsidRPr="008E2014">
          <w:rPr>
            <w:rStyle w:val="Hyperlink"/>
            <w:b/>
            <w:bCs/>
          </w:rPr>
          <w:t>Appendix A</w:t>
        </w:r>
      </w:hyperlink>
      <w:r w:rsidRPr="003E5662">
        <w:rPr>
          <w:b/>
          <w:bCs/>
        </w:rPr>
        <w:t xml:space="preserve"> start </w:t>
      </w:r>
      <w:r w:rsidRPr="003E5662">
        <w:rPr>
          <w:b/>
          <w:bCs/>
          <w:u w:val="single"/>
        </w:rPr>
        <w:t xml:space="preserve">after </w:t>
      </w:r>
      <w:r w:rsidR="00263072">
        <w:rPr>
          <w:b/>
          <w:bCs/>
          <w:u w:val="single"/>
        </w:rPr>
        <w:t xml:space="preserve">an application is approved in </w:t>
      </w:r>
      <w:r w:rsidR="00263072" w:rsidRPr="00263072">
        <w:rPr>
          <w:b/>
          <w:bCs/>
          <w:u w:val="single"/>
        </w:rPr>
        <w:t xml:space="preserve">the </w:t>
      </w:r>
      <w:r w:rsidR="00263072" w:rsidRPr="00425FF3">
        <w:rPr>
          <w:b/>
          <w:bCs/>
          <w:u w:val="single"/>
        </w:rPr>
        <w:t>Application Review step</w:t>
      </w:r>
      <w:r w:rsidRPr="003E5662">
        <w:rPr>
          <w:b/>
          <w:bCs/>
        </w:rPr>
        <w:t>.</w:t>
      </w:r>
      <w:r>
        <w:rPr>
          <w:b/>
          <w:bCs/>
        </w:rPr>
        <w:t xml:space="preserve"> </w:t>
      </w:r>
    </w:p>
    <w:p w14:paraId="796A607E" w14:textId="5632327F" w:rsidR="002821E8" w:rsidRPr="00550756" w:rsidRDefault="002821E8" w:rsidP="00425FF3">
      <w:pPr>
        <w:pStyle w:val="Heading2"/>
      </w:pPr>
      <w:bookmarkStart w:id="95" w:name="_Toc171076643"/>
      <w:bookmarkStart w:id="96" w:name="_Toc171076644"/>
      <w:bookmarkStart w:id="97" w:name="_Toc171076665"/>
      <w:bookmarkStart w:id="98" w:name="_Hlk162435500"/>
      <w:bookmarkStart w:id="99" w:name="communicatingvariance"/>
      <w:bookmarkEnd w:id="95"/>
      <w:bookmarkEnd w:id="96"/>
      <w:r w:rsidRPr="00550756">
        <w:t xml:space="preserve">Communicating variance from </w:t>
      </w:r>
      <w:r>
        <w:t>estimated</w:t>
      </w:r>
      <w:r w:rsidRPr="00550756">
        <w:t xml:space="preserve"> </w:t>
      </w:r>
      <w:r w:rsidR="00E773AC">
        <w:t>timeline</w:t>
      </w:r>
      <w:r w:rsidRPr="00550756">
        <w:t>s</w:t>
      </w:r>
      <w:bookmarkEnd w:id="97"/>
    </w:p>
    <w:p w14:paraId="0104C101" w14:textId="1B353CB0" w:rsidR="002821E8" w:rsidRDefault="002821E8" w:rsidP="002821E8">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720"/>
        <w:rPr>
          <w:rFonts w:ascii="Calibri" w:hAnsi="Calibri" w:cs="Calibri"/>
        </w:rPr>
      </w:pPr>
      <w:bookmarkStart w:id="100" w:name="_Hlk162435509"/>
      <w:bookmarkStart w:id="101" w:name="_Hlk170733300"/>
      <w:bookmarkEnd w:id="98"/>
      <w:bookmarkEnd w:id="99"/>
      <w:r w:rsidRPr="00085D98">
        <w:rPr>
          <w:rFonts w:ascii="Calibri" w:hAnsi="Calibri" w:cs="Calibri"/>
        </w:rPr>
        <w:t>The NNTC aims</w:t>
      </w:r>
      <w:r>
        <w:rPr>
          <w:rFonts w:ascii="Calibri" w:hAnsi="Calibri" w:cs="Calibri"/>
        </w:rPr>
        <w:t xml:space="preserve"> to</w:t>
      </w:r>
      <w:r w:rsidRPr="00085D98">
        <w:rPr>
          <w:rFonts w:ascii="Calibri" w:hAnsi="Calibri" w:cs="Calibri"/>
        </w:rPr>
        <w:t xml:space="preserve"> fulfill sample requests according to the timelines </w:t>
      </w:r>
      <w:r w:rsidRPr="000D23CC">
        <w:rPr>
          <w:rFonts w:ascii="Calibri" w:hAnsi="Calibri" w:cs="Calibri"/>
        </w:rPr>
        <w:t xml:space="preserve">outlined in </w:t>
      </w:r>
      <w:hyperlink w:anchor="appendixA" w:history="1">
        <w:r w:rsidR="000D23CC" w:rsidRPr="008847D0">
          <w:rPr>
            <w:rStyle w:val="Hyperlink"/>
            <w:rFonts w:ascii="Calibri" w:hAnsi="Calibri"/>
          </w:rPr>
          <w:t>Appendix A</w:t>
        </w:r>
      </w:hyperlink>
      <w:r w:rsidRPr="000D23CC">
        <w:rPr>
          <w:rFonts w:ascii="Calibri" w:hAnsi="Calibri"/>
        </w:rPr>
        <w:t xml:space="preserve">. </w:t>
      </w:r>
      <w:r w:rsidRPr="00085D98">
        <w:rPr>
          <w:rFonts w:ascii="Calibri" w:hAnsi="Calibri" w:cs="Calibri"/>
        </w:rPr>
        <w:t xml:space="preserve">These timelines are based on ideal conditions; however, real-world conditions may </w:t>
      </w:r>
      <w:r>
        <w:rPr>
          <w:rFonts w:ascii="Calibri" w:hAnsi="Calibri" w:cs="Calibri"/>
        </w:rPr>
        <w:t>affect</w:t>
      </w:r>
      <w:r w:rsidRPr="00085D98">
        <w:rPr>
          <w:rFonts w:ascii="Calibri" w:hAnsi="Calibri" w:cs="Calibri"/>
        </w:rPr>
        <w:t xml:space="preserve"> actual fulfillment timelines</w:t>
      </w:r>
      <w:r>
        <w:rPr>
          <w:rFonts w:ascii="Calibri" w:hAnsi="Calibri" w:cs="Calibri"/>
        </w:rPr>
        <w:t>.</w:t>
      </w:r>
      <w:r w:rsidRPr="00085D98">
        <w:rPr>
          <w:rFonts w:ascii="Calibri" w:hAnsi="Calibri" w:cs="Calibri"/>
        </w:rPr>
        <w:t xml:space="preserve"> </w:t>
      </w:r>
      <w:r>
        <w:rPr>
          <w:rFonts w:ascii="Calibri" w:hAnsi="Calibri" w:cs="Calibri"/>
        </w:rPr>
        <w:t xml:space="preserve"> Examples of such factors include, but are not limited to:</w:t>
      </w:r>
    </w:p>
    <w:bookmarkEnd w:id="100"/>
    <w:p w14:paraId="2E6D0753" w14:textId="59335FB4" w:rsidR="002821E8" w:rsidRDefault="002821E8" w:rsidP="002821E8">
      <w:pPr>
        <w:pStyle w:val="ListParagraph"/>
        <w:widowControl w:val="0"/>
        <w:numPr>
          <w:ilvl w:val="0"/>
          <w:numId w:val="53"/>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before="240" w:after="0" w:line="240" w:lineRule="auto"/>
        <w:contextualSpacing w:val="0"/>
        <w:rPr>
          <w:rFonts w:ascii="Calibri" w:hAnsi="Calibri" w:cs="Calibri"/>
        </w:rPr>
      </w:pPr>
      <w:r>
        <w:rPr>
          <w:rFonts w:ascii="Calibri" w:hAnsi="Calibri" w:cs="Calibri"/>
        </w:rPr>
        <w:t xml:space="preserve">Length of existing request queue (i.e., the number and complexity of </w:t>
      </w:r>
      <w:r w:rsidRPr="002821E8">
        <w:rPr>
          <w:rFonts w:ascii="Calibri" w:hAnsi="Calibri" w:cs="Calibri"/>
        </w:rPr>
        <w:t>previously approved requests that are in the process of fulfillment</w:t>
      </w:r>
      <w:r>
        <w:rPr>
          <w:rFonts w:ascii="Calibri" w:hAnsi="Calibri" w:cs="Calibri"/>
        </w:rPr>
        <w:t>).</w:t>
      </w:r>
    </w:p>
    <w:p w14:paraId="27BECB54" w14:textId="00D7DA9C" w:rsidR="002821E8" w:rsidRDefault="002821E8" w:rsidP="002821E8">
      <w:pPr>
        <w:pStyle w:val="ListParagraph"/>
        <w:widowControl w:val="0"/>
        <w:numPr>
          <w:ilvl w:val="0"/>
          <w:numId w:val="53"/>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before="120" w:after="0" w:line="240" w:lineRule="auto"/>
        <w:contextualSpacing w:val="0"/>
        <w:rPr>
          <w:rFonts w:ascii="Calibri" w:hAnsi="Calibri" w:cs="Calibri"/>
        </w:rPr>
      </w:pPr>
      <w:r>
        <w:rPr>
          <w:rFonts w:ascii="Calibri" w:hAnsi="Calibri" w:cs="Calibri"/>
        </w:rPr>
        <w:t>Site demand and capacity for request fulfillment (e.g., local personnel are out on vacation, out sick, fulfill</w:t>
      </w:r>
      <w:r w:rsidR="00EB1CD9">
        <w:rPr>
          <w:rFonts w:ascii="Calibri" w:hAnsi="Calibri" w:cs="Calibri"/>
        </w:rPr>
        <w:t>ing</w:t>
      </w:r>
      <w:r>
        <w:rPr>
          <w:rFonts w:ascii="Calibri" w:hAnsi="Calibri" w:cs="Calibri"/>
        </w:rPr>
        <w:t xml:space="preserve"> multiple complex requests)</w:t>
      </w:r>
    </w:p>
    <w:p w14:paraId="5D8B2221" w14:textId="265FA1F5" w:rsidR="002821E8" w:rsidRDefault="002821E8" w:rsidP="002821E8">
      <w:pPr>
        <w:pStyle w:val="ListParagraph"/>
        <w:widowControl w:val="0"/>
        <w:numPr>
          <w:ilvl w:val="0"/>
          <w:numId w:val="53"/>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before="120" w:after="240" w:line="240" w:lineRule="auto"/>
        <w:contextualSpacing w:val="0"/>
        <w:rPr>
          <w:rFonts w:ascii="Calibri" w:hAnsi="Calibri" w:cs="Calibri"/>
        </w:rPr>
      </w:pPr>
      <w:r>
        <w:rPr>
          <w:rFonts w:ascii="Calibri" w:hAnsi="Calibri" w:cs="Calibri"/>
        </w:rPr>
        <w:t>R</w:t>
      </w:r>
      <w:r w:rsidRPr="00356F67">
        <w:rPr>
          <w:rFonts w:ascii="Calibri" w:hAnsi="Calibri" w:cs="Calibri"/>
        </w:rPr>
        <w:t xml:space="preserve">equirement for non-NNTC services to process samples (e.g., </w:t>
      </w:r>
      <w:r>
        <w:rPr>
          <w:rFonts w:ascii="Calibri" w:hAnsi="Calibri" w:cs="Calibri"/>
        </w:rPr>
        <w:t xml:space="preserve">your sample requires </w:t>
      </w:r>
      <w:r w:rsidRPr="00356F67">
        <w:rPr>
          <w:rFonts w:ascii="Calibri" w:hAnsi="Calibri" w:cs="Calibri"/>
        </w:rPr>
        <w:t xml:space="preserve">sectioning by </w:t>
      </w:r>
      <w:r>
        <w:rPr>
          <w:rFonts w:ascii="Calibri" w:hAnsi="Calibri" w:cs="Calibri"/>
        </w:rPr>
        <w:t xml:space="preserve">an external </w:t>
      </w:r>
      <w:r w:rsidR="00D77737">
        <w:rPr>
          <w:rFonts w:ascii="Calibri" w:hAnsi="Calibri" w:cs="Calibri"/>
        </w:rPr>
        <w:t>micro</w:t>
      </w:r>
      <w:r w:rsidRPr="00356F67">
        <w:rPr>
          <w:rFonts w:ascii="Calibri" w:hAnsi="Calibri" w:cs="Calibri"/>
        </w:rPr>
        <w:t>tomy lab)</w:t>
      </w:r>
    </w:p>
    <w:p w14:paraId="174AB5FD" w14:textId="37C0F43B" w:rsidR="001C1197" w:rsidRDefault="00347D32" w:rsidP="002821E8">
      <w:pPr>
        <w:pStyle w:val="ListParagraph"/>
        <w:widowControl w:val="0"/>
        <w:numPr>
          <w:ilvl w:val="0"/>
          <w:numId w:val="53"/>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before="120" w:after="240" w:line="240" w:lineRule="auto"/>
        <w:contextualSpacing w:val="0"/>
        <w:rPr>
          <w:rFonts w:ascii="Calibri" w:hAnsi="Calibri" w:cs="Calibri"/>
        </w:rPr>
      </w:pPr>
      <w:r>
        <w:rPr>
          <w:rFonts w:ascii="Calibri" w:hAnsi="Calibri" w:cs="Calibri"/>
        </w:rPr>
        <w:lastRenderedPageBreak/>
        <w:t>Some</w:t>
      </w:r>
      <w:r w:rsidR="001C1197">
        <w:rPr>
          <w:rFonts w:ascii="Calibri" w:hAnsi="Calibri" w:cs="Calibri"/>
        </w:rPr>
        <w:t xml:space="preserve"> Clinical Site pathologi</w:t>
      </w:r>
      <w:r w:rsidR="00D77737">
        <w:rPr>
          <w:rFonts w:ascii="Calibri" w:hAnsi="Calibri" w:cs="Calibri"/>
        </w:rPr>
        <w:t>sts</w:t>
      </w:r>
      <w:r w:rsidR="001C1197">
        <w:rPr>
          <w:rFonts w:ascii="Calibri" w:hAnsi="Calibri" w:cs="Calibri"/>
        </w:rPr>
        <w:t xml:space="preserve"> may have clinical workload</w:t>
      </w:r>
      <w:r>
        <w:rPr>
          <w:rFonts w:ascii="Calibri" w:hAnsi="Calibri" w:cs="Calibri"/>
        </w:rPr>
        <w:t>s</w:t>
      </w:r>
      <w:r w:rsidR="001C1197">
        <w:rPr>
          <w:rFonts w:ascii="Calibri" w:hAnsi="Calibri" w:cs="Calibri"/>
        </w:rPr>
        <w:t xml:space="preserve"> that </w:t>
      </w:r>
      <w:r>
        <w:rPr>
          <w:rFonts w:ascii="Calibri" w:hAnsi="Calibri" w:cs="Calibri"/>
        </w:rPr>
        <w:t>c</w:t>
      </w:r>
      <w:r w:rsidR="001C1197">
        <w:rPr>
          <w:rFonts w:ascii="Calibri" w:hAnsi="Calibri" w:cs="Calibri"/>
        </w:rPr>
        <w:t>ould introduce some delay</w:t>
      </w:r>
      <w:r>
        <w:rPr>
          <w:rFonts w:ascii="Calibri" w:hAnsi="Calibri" w:cs="Calibri"/>
        </w:rPr>
        <w:t>s</w:t>
      </w:r>
      <w:r w:rsidR="001C1197">
        <w:rPr>
          <w:rFonts w:ascii="Calibri" w:hAnsi="Calibri" w:cs="Calibri"/>
        </w:rPr>
        <w:t xml:space="preserve"> in fulfillment </w:t>
      </w:r>
      <w:r w:rsidR="00E773AC">
        <w:rPr>
          <w:rFonts w:ascii="Calibri" w:hAnsi="Calibri" w:cs="Calibri"/>
        </w:rPr>
        <w:t>timeline</w:t>
      </w:r>
      <w:r w:rsidR="001C1197">
        <w:rPr>
          <w:rFonts w:ascii="Calibri" w:hAnsi="Calibri" w:cs="Calibri"/>
        </w:rPr>
        <w:t>s (e.g., pathologists may need to accommodate clinical responsibilities such as processing of tumors, surgical specimens, etc</w:t>
      </w:r>
      <w:r>
        <w:rPr>
          <w:rFonts w:ascii="Calibri" w:hAnsi="Calibri" w:cs="Calibri"/>
        </w:rPr>
        <w:t>.</w:t>
      </w:r>
      <w:r w:rsidR="001C1197">
        <w:rPr>
          <w:rFonts w:ascii="Calibri" w:hAnsi="Calibri" w:cs="Calibri"/>
        </w:rPr>
        <w:t xml:space="preserve"> that would take priority over fulfillment of NNTC requests.</w:t>
      </w:r>
    </w:p>
    <w:p w14:paraId="45C80DC8" w14:textId="36760670" w:rsidR="005F33A7" w:rsidRDefault="005F33A7" w:rsidP="005F33A7">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720"/>
        <w:rPr>
          <w:rFonts w:ascii="Calibri" w:hAnsi="Calibri" w:cs="Calibri"/>
        </w:rPr>
      </w:pPr>
      <w:r>
        <w:rPr>
          <w:rFonts w:ascii="Calibri" w:hAnsi="Calibri" w:cs="Calibri"/>
        </w:rPr>
        <w:t xml:space="preserve">The NNTC prioritizes open and transparent communication about deviations from the request fulfillment timelines </w:t>
      </w:r>
      <w:r w:rsidRPr="000D23CC">
        <w:rPr>
          <w:rFonts w:ascii="Calibri" w:hAnsi="Calibri" w:cs="Calibri"/>
        </w:rPr>
        <w:t xml:space="preserve">provided </w:t>
      </w:r>
      <w:r w:rsidRPr="000D23CC">
        <w:rPr>
          <w:rFonts w:ascii="Calibri" w:hAnsi="Calibri"/>
        </w:rPr>
        <w:t xml:space="preserve">in </w:t>
      </w:r>
      <w:hyperlink w:anchor="appendixA" w:history="1">
        <w:r w:rsidR="000D23CC" w:rsidRPr="000D23CC">
          <w:rPr>
            <w:rStyle w:val="Hyperlink"/>
            <w:rFonts w:ascii="Calibri" w:hAnsi="Calibri"/>
          </w:rPr>
          <w:t>Appendix A</w:t>
        </w:r>
      </w:hyperlink>
      <w:r>
        <w:rPr>
          <w:rFonts w:ascii="Calibri" w:hAnsi="Calibri" w:cs="Calibri"/>
        </w:rPr>
        <w:t>. To this end, the NNTC DCC provides a real-time summary on the study website that summarized the current request workload for each of the four NNTC Clinical Sites (e.g., number of current requests being fulfilled, number and complexity of specimens in queue to ship).</w:t>
      </w:r>
    </w:p>
    <w:p w14:paraId="5E89C99A" w14:textId="59FDAC33" w:rsidR="00C14E5F" w:rsidRDefault="009034A6" w:rsidP="00425FF3">
      <w:pPr>
        <w:pStyle w:val="Heading2"/>
      </w:pPr>
      <w:bookmarkStart w:id="102" w:name="_Toc163203844"/>
      <w:bookmarkStart w:id="103" w:name="_Toc163205861"/>
      <w:bookmarkStart w:id="104" w:name="_Toc171076666"/>
      <w:bookmarkEnd w:id="101"/>
      <w:bookmarkEnd w:id="102"/>
      <w:bookmarkEnd w:id="103"/>
      <w:r>
        <w:t xml:space="preserve">Requestor strategies </w:t>
      </w:r>
      <w:r w:rsidR="00C14E5F">
        <w:t xml:space="preserve">to optimize request fulfillment </w:t>
      </w:r>
      <w:proofErr w:type="gramStart"/>
      <w:r w:rsidR="00E773AC">
        <w:t>timeline</w:t>
      </w:r>
      <w:r w:rsidR="00C14E5F">
        <w:t>s</w:t>
      </w:r>
      <w:bookmarkEnd w:id="104"/>
      <w:proofErr w:type="gramEnd"/>
    </w:p>
    <w:p w14:paraId="7C60547B" w14:textId="73C412DD" w:rsidR="00746281" w:rsidRPr="00746281" w:rsidRDefault="00746281" w:rsidP="004A56E5">
      <w:pPr>
        <w:ind w:left="720"/>
      </w:pPr>
      <w:r>
        <w:t xml:space="preserve">There are a few ways to optimize your application’s review and fulfillment </w:t>
      </w:r>
      <w:r w:rsidR="00E773AC">
        <w:t>timeline</w:t>
      </w:r>
      <w:r>
        <w:t>s</w:t>
      </w:r>
      <w:r w:rsidR="00AC0D56">
        <w:t>.</w:t>
      </w:r>
      <w:r>
        <w:t xml:space="preserve"> </w:t>
      </w:r>
    </w:p>
    <w:p w14:paraId="656391AF" w14:textId="2E4D73F2" w:rsidR="00C14E5F" w:rsidRDefault="00C14E5F" w:rsidP="00551B23">
      <w:pPr>
        <w:pStyle w:val="Style2"/>
      </w:pPr>
      <w:bookmarkStart w:id="105" w:name="_Hlk156828161"/>
      <w:r>
        <w:t>Minimiz</w:t>
      </w:r>
      <w:r w:rsidR="00343294">
        <w:t>e</w:t>
      </w:r>
      <w:r>
        <w:t xml:space="preserve"> </w:t>
      </w:r>
      <w:r w:rsidR="002C0D9E">
        <w:t xml:space="preserve">request </w:t>
      </w:r>
      <w:proofErr w:type="gramStart"/>
      <w:r w:rsidR="002C0D9E">
        <w:t>complexity</w:t>
      </w:r>
      <w:proofErr w:type="gramEnd"/>
    </w:p>
    <w:bookmarkEnd w:id="105"/>
    <w:p w14:paraId="53D3EE36" w14:textId="4414AF88" w:rsidR="00C14E5F" w:rsidRDefault="00C14E5F" w:rsidP="00340875">
      <w:pPr>
        <w:ind w:left="1080"/>
      </w:pPr>
      <w:r>
        <w:t xml:space="preserve">Applications with a lower </w:t>
      </w:r>
      <w:r w:rsidR="008F2F02">
        <w:t>Request Complexity Level</w:t>
      </w:r>
      <w:r>
        <w:t xml:space="preserve"> are subject to notably quicker review and fulfilment </w:t>
      </w:r>
      <w:r w:rsidR="00E773AC">
        <w:t>timeline</w:t>
      </w:r>
      <w:r>
        <w:t xml:space="preserve">s.  As such, there is an operational advantage to designing a request to minimize parameters relevant to </w:t>
      </w:r>
      <w:r w:rsidR="008F2F02">
        <w:t>Request Complexity Level</w:t>
      </w:r>
      <w:r>
        <w:t xml:space="preserve"> determination (e.g.</w:t>
      </w:r>
      <w:r w:rsidR="00AC0D56">
        <w:t>,</w:t>
      </w:r>
      <w:r>
        <w:t xml:space="preserve"> number of donors, number of specimen/preparation types, </w:t>
      </w:r>
      <w:proofErr w:type="spellStart"/>
      <w:r>
        <w:t>etc</w:t>
      </w:r>
      <w:proofErr w:type="spellEnd"/>
      <w:r>
        <w:t xml:space="preserve">…).  </w:t>
      </w:r>
    </w:p>
    <w:p w14:paraId="12DDBC23" w14:textId="2A210F79" w:rsidR="00CF25F2" w:rsidRDefault="00C14E5F" w:rsidP="00551B23">
      <w:pPr>
        <w:pStyle w:val="Style2"/>
      </w:pPr>
      <w:bookmarkStart w:id="106" w:name="staging"/>
      <w:r>
        <w:t>Specify s</w:t>
      </w:r>
      <w:r w:rsidR="00CF25F2">
        <w:t xml:space="preserve">taging </w:t>
      </w:r>
      <w:r>
        <w:t xml:space="preserve">for </w:t>
      </w:r>
      <w:r w:rsidR="00CF25F2">
        <w:t xml:space="preserve">request </w:t>
      </w:r>
      <w:proofErr w:type="gramStart"/>
      <w:r w:rsidR="00CF25F2">
        <w:t>fulfillment</w:t>
      </w:r>
      <w:proofErr w:type="gramEnd"/>
    </w:p>
    <w:bookmarkEnd w:id="106"/>
    <w:p w14:paraId="4A09EAD2" w14:textId="1616DDA4" w:rsidR="00CF25F2" w:rsidRDefault="00CF25F2" w:rsidP="00340875">
      <w:pPr>
        <w:ind w:left="1080"/>
      </w:pPr>
      <w:r>
        <w:t xml:space="preserve">To help avoid any timing concerns for receipt of specimens, the NNTC advises that all investigators carefully consider how specimen provision might be staged, such that critical specimens are received first, with any remaining specimens to be provided </w:t>
      </w:r>
      <w:proofErr w:type="gramStart"/>
      <w:r>
        <w:t>at a later date</w:t>
      </w:r>
      <w:proofErr w:type="gramEnd"/>
      <w:r>
        <w:t xml:space="preserve">.  These details will be important to include in the details of your application.  The NNTC encourages investigators to contact the DCC at </w:t>
      </w:r>
      <w:hyperlink r:id="rId22" w:history="1">
        <w:r w:rsidRPr="004E0227">
          <w:rPr>
            <w:rStyle w:val="Hyperlink"/>
          </w:rPr>
          <w:t>nntc@emmes.com</w:t>
        </w:r>
      </w:hyperlink>
      <w:r>
        <w:t xml:space="preserve"> with any questions about how to best incorporate this into an application.</w:t>
      </w:r>
    </w:p>
    <w:p w14:paraId="0BB5E0D8" w14:textId="1537F54D" w:rsidR="00E927A0" w:rsidRDefault="00D9295D" w:rsidP="00551B23">
      <w:pPr>
        <w:pStyle w:val="Style2"/>
      </w:pPr>
      <w:r>
        <w:t>F</w:t>
      </w:r>
      <w:r w:rsidR="00E927A0">
        <w:t xml:space="preserve">ully justify the inclusion of any virally suppressed </w:t>
      </w:r>
      <w:r w:rsidR="006D4011">
        <w:t>donors</w:t>
      </w:r>
      <w:r w:rsidR="00E927A0">
        <w:t>.</w:t>
      </w:r>
    </w:p>
    <w:p w14:paraId="50572A6E" w14:textId="02084D9C" w:rsidR="00E927A0" w:rsidRDefault="00E927A0" w:rsidP="009D714E">
      <w:pPr>
        <w:ind w:left="1080"/>
      </w:pPr>
      <w:r>
        <w:t xml:space="preserve">Any request that includes suppressed </w:t>
      </w:r>
      <w:r w:rsidR="006D4011">
        <w:t>donors</w:t>
      </w:r>
      <w:r>
        <w:t xml:space="preserve"> will require more rigorous review by the Executive Committee, </w:t>
      </w:r>
      <w:r w:rsidR="00343294">
        <w:t>because of</w:t>
      </w:r>
      <w:r>
        <w:t xml:space="preserve"> the scarcity of such </w:t>
      </w:r>
      <w:r w:rsidR="006D4011">
        <w:t>donors</w:t>
      </w:r>
      <w:r>
        <w:t xml:space="preserve"> in the NNTC cohort.  If suppressed </w:t>
      </w:r>
      <w:r w:rsidR="006D4011">
        <w:t>donors</w:t>
      </w:r>
      <w:r>
        <w:t xml:space="preserve"> are not essential for the conduct of your research, the NNTC recommends you carefully consider whether this can be removed as a </w:t>
      </w:r>
      <w:r w:rsidR="00343294">
        <w:t>criterion included in</w:t>
      </w:r>
      <w:r>
        <w:t xml:space="preserve"> your request.</w:t>
      </w:r>
    </w:p>
    <w:p w14:paraId="2B3D3A55" w14:textId="1E578A43" w:rsidR="006A2E97" w:rsidRDefault="006A2E97" w:rsidP="00551B23">
      <w:pPr>
        <w:pStyle w:val="Style2"/>
      </w:pPr>
      <w:r>
        <w:t>Fully justify the inclusion of any small or anatomically scarce regions.</w:t>
      </w:r>
    </w:p>
    <w:p w14:paraId="02D136F4" w14:textId="1B722516" w:rsidR="0040065E" w:rsidRPr="000D67C0" w:rsidRDefault="002B5C57" w:rsidP="00D52BC2">
      <w:pPr>
        <w:ind w:left="1080"/>
      </w:pPr>
      <w:r w:rsidRPr="002B5C57">
        <w:t xml:space="preserve">Any request that includes a request </w:t>
      </w:r>
      <w:r w:rsidR="006D4011">
        <w:t>anatomically scarce regions will require</w:t>
      </w:r>
      <w:r w:rsidRPr="002B5C57">
        <w:t xml:space="preserve"> more rigorous review by the </w:t>
      </w:r>
      <w:r w:rsidR="00797DB3">
        <w:t>EC</w:t>
      </w:r>
      <w:r w:rsidRPr="002B5C57">
        <w:t xml:space="preserve">, due to the scarcity of such </w:t>
      </w:r>
      <w:r w:rsidR="006D4011">
        <w:t>specimens</w:t>
      </w:r>
      <w:r w:rsidRPr="002B5C57">
        <w:t xml:space="preserve"> in the NNTC cohort.  If </w:t>
      </w:r>
      <w:r w:rsidR="006D4011">
        <w:t>anatomically scarce regions</w:t>
      </w:r>
      <w:r w:rsidRPr="002B5C57">
        <w:t xml:space="preserve"> are not essential for the conduct of your research, the NNTC recommends you carefully consider whether this can be removed as a requirement of your request.</w:t>
      </w:r>
      <w:r w:rsidR="006A2E97" w:rsidRPr="000D67C0">
        <w:t xml:space="preserve"> </w:t>
      </w:r>
    </w:p>
    <w:p w14:paraId="1CA66222" w14:textId="563883E6" w:rsidR="00746281" w:rsidRDefault="00E77AE9" w:rsidP="00551B23">
      <w:pPr>
        <w:pStyle w:val="Style2"/>
      </w:pPr>
      <w:r>
        <w:lastRenderedPageBreak/>
        <w:t xml:space="preserve">Consult resources on the NNTC study </w:t>
      </w:r>
      <w:proofErr w:type="gramStart"/>
      <w:r>
        <w:t>website</w:t>
      </w:r>
      <w:proofErr w:type="gramEnd"/>
    </w:p>
    <w:p w14:paraId="0E52C3B7" w14:textId="64AD0F98" w:rsidR="00571FC2" w:rsidRDefault="00746281" w:rsidP="00152573">
      <w:pPr>
        <w:ind w:left="1080"/>
      </w:pPr>
      <w:r>
        <w:t>Consult the FAQ and related resources provided by the DCC on the study website for further suggestions/information.</w:t>
      </w:r>
    </w:p>
    <w:p w14:paraId="327258BC" w14:textId="4F8B1C53" w:rsidR="00571FC2" w:rsidRDefault="00571FC2" w:rsidP="00551B23">
      <w:pPr>
        <w:pStyle w:val="Style2"/>
      </w:pPr>
      <w:r>
        <w:t>Include power calculations to justify group sizes for all requests</w:t>
      </w:r>
      <w:r w:rsidR="006A538A">
        <w:t xml:space="preserve">, </w:t>
      </w:r>
      <w:r w:rsidR="00343294">
        <w:t xml:space="preserve">except Level 1 </w:t>
      </w:r>
      <w:r w:rsidR="006A538A">
        <w:t xml:space="preserve">pilot/proof of concept </w:t>
      </w:r>
      <w:proofErr w:type="gramStart"/>
      <w:r w:rsidR="006A538A">
        <w:t>studies</w:t>
      </w:r>
      <w:proofErr w:type="gramEnd"/>
    </w:p>
    <w:p w14:paraId="69CC4367" w14:textId="3CFFD3C9" w:rsidR="006A538A" w:rsidRPr="001B744A" w:rsidRDefault="006A538A" w:rsidP="006A538A">
      <w:pPr>
        <w:ind w:left="1080"/>
      </w:pPr>
      <w:r>
        <w:t>The NNTC reviews all applications to ensure that appropriate statistical justification (i.e.</w:t>
      </w:r>
      <w:r w:rsidR="00511999">
        <w:t>,</w:t>
      </w:r>
      <w:r>
        <w:t xml:space="preserve"> power calculations) are provided in support of group size(s)</w:t>
      </w:r>
      <w:r w:rsidR="00A3193F">
        <w:t>, number of specimens being requested</w:t>
      </w:r>
      <w:r>
        <w:t xml:space="preserve"> in any given </w:t>
      </w:r>
      <w:r w:rsidR="00A3193F">
        <w:t>application</w:t>
      </w:r>
      <w:r>
        <w:t xml:space="preserve">.  If this is absent, or lacking, your application </w:t>
      </w:r>
      <w:r w:rsidR="00914B92">
        <w:t xml:space="preserve">may </w:t>
      </w:r>
      <w:r>
        <w:t>be returned to you for modification.</w:t>
      </w:r>
    </w:p>
    <w:p w14:paraId="32B977A3" w14:textId="1CADE5FF" w:rsidR="00353B53" w:rsidRDefault="00353B53">
      <w:r>
        <w:br w:type="page"/>
      </w:r>
    </w:p>
    <w:p w14:paraId="561CCA3E" w14:textId="05B9CBF3" w:rsidR="00353B53" w:rsidRDefault="00353B53" w:rsidP="008F6F5A">
      <w:pPr>
        <w:pStyle w:val="Style1"/>
      </w:pPr>
      <w:bookmarkStart w:id="107" w:name="_Toc171076667"/>
      <w:r>
        <w:lastRenderedPageBreak/>
        <w:t>Returning Experimental Data to NNTC</w:t>
      </w:r>
      <w:bookmarkEnd w:id="107"/>
      <w:r>
        <w:t xml:space="preserve"> </w:t>
      </w:r>
    </w:p>
    <w:p w14:paraId="5D84E41B" w14:textId="54B49CB6" w:rsidR="00353B53" w:rsidRDefault="00353B53" w:rsidP="00353B53">
      <w:pPr>
        <w:rPr>
          <w:rFonts w:ascii="Calibri" w:hAnsi="Calibri" w:cs="Calibri"/>
        </w:rPr>
      </w:pPr>
      <w:r>
        <w:t xml:space="preserve">All requestors </w:t>
      </w:r>
      <w:r>
        <w:rPr>
          <w:i/>
          <w:iCs/>
          <w:u w:val="single"/>
        </w:rPr>
        <w:t>must</w:t>
      </w:r>
      <w:r>
        <w:t xml:space="preserve"> return any experimental data generated from specimens obtained from the NNTC.  </w:t>
      </w:r>
      <w:r>
        <w:rPr>
          <w:rFonts w:ascii="Calibri" w:hAnsi="Calibri" w:cs="Calibri"/>
        </w:rPr>
        <w:t xml:space="preserve">The NNTC </w:t>
      </w:r>
      <w:r>
        <w:rPr>
          <w:rFonts w:ascii="Calibri" w:hAnsi="Calibri"/>
        </w:rPr>
        <w:t xml:space="preserve">Data </w:t>
      </w:r>
      <w:r>
        <w:rPr>
          <w:rFonts w:ascii="Calibri" w:hAnsi="Calibri" w:cs="Calibri"/>
        </w:rPr>
        <w:t>Coordinating</w:t>
      </w:r>
      <w:r>
        <w:rPr>
          <w:rFonts w:ascii="Calibri" w:hAnsi="Calibri"/>
        </w:rPr>
        <w:t xml:space="preserve"> Center (</w:t>
      </w:r>
      <w:r>
        <w:rPr>
          <w:rFonts w:ascii="Calibri" w:hAnsi="Calibri" w:cs="Calibri"/>
        </w:rPr>
        <w:t>DCC) coordinates, stores, and makes accessible all de-identified data obtained from the NNTC subjects and specimens derived from the subjects.  All requestors agree to the following when signing the NNTC User Agreements, a required component of all applications:</w:t>
      </w:r>
    </w:p>
    <w:p w14:paraId="3B097010" w14:textId="2ED71D77" w:rsidR="00353B53" w:rsidRDefault="00353B53" w:rsidP="00425FF3">
      <w:pPr>
        <w:numPr>
          <w:ilvl w:val="0"/>
          <w:numId w:val="83"/>
        </w:numPr>
        <w:autoSpaceDE w:val="0"/>
        <w:autoSpaceDN w:val="0"/>
        <w:adjustRightInd w:val="0"/>
        <w:spacing w:before="120" w:line="240" w:lineRule="auto"/>
        <w:jc w:val="both"/>
        <w:rPr>
          <w:rFonts w:ascii="Calibri" w:hAnsi="Calibri" w:cs="Calibri"/>
        </w:rPr>
      </w:pPr>
      <w:r>
        <w:rPr>
          <w:rFonts w:ascii="Calibri" w:hAnsi="Calibri" w:cs="Calibri"/>
        </w:rPr>
        <w:t>The NIH</w:t>
      </w:r>
      <w:r>
        <w:rPr>
          <w:rFonts w:ascii="Calibri" w:hAnsi="Calibri"/>
        </w:rPr>
        <w:t xml:space="preserve"> expects NNTC recipients to provide the </w:t>
      </w:r>
      <w:r>
        <w:rPr>
          <w:rFonts w:ascii="Calibri" w:hAnsi="Calibri" w:cs="Calibri"/>
        </w:rPr>
        <w:t>DCC</w:t>
      </w:r>
      <w:r>
        <w:rPr>
          <w:rFonts w:ascii="Calibri" w:hAnsi="Calibri"/>
        </w:rPr>
        <w:t xml:space="preserve"> with electronic copies of all </w:t>
      </w:r>
      <w:r>
        <w:rPr>
          <w:rFonts w:ascii="Calibri" w:hAnsi="Calibri" w:cs="Calibri"/>
        </w:rPr>
        <w:t xml:space="preserve">data </w:t>
      </w:r>
      <w:r>
        <w:rPr>
          <w:rFonts w:ascii="Calibri" w:hAnsi="Calibri"/>
        </w:rPr>
        <w:t>within twelve (12) months of receiving the materials</w:t>
      </w:r>
      <w:r w:rsidR="0058075A">
        <w:rPr>
          <w:rFonts w:ascii="Calibri" w:hAnsi="Calibri"/>
        </w:rPr>
        <w:t xml:space="preserve"> or within a month of publication of data using samples from NNTC, following an update at 12 months.</w:t>
      </w:r>
    </w:p>
    <w:p w14:paraId="741CE7C8" w14:textId="77777777" w:rsidR="00353B53" w:rsidRDefault="00353B53" w:rsidP="00425FF3">
      <w:pPr>
        <w:numPr>
          <w:ilvl w:val="0"/>
          <w:numId w:val="83"/>
        </w:numPr>
        <w:autoSpaceDE w:val="0"/>
        <w:autoSpaceDN w:val="0"/>
        <w:adjustRightInd w:val="0"/>
        <w:spacing w:before="120" w:line="240" w:lineRule="auto"/>
        <w:jc w:val="both"/>
        <w:rPr>
          <w:rFonts w:ascii="Calibri" w:hAnsi="Calibri" w:cs="Calibri"/>
        </w:rPr>
      </w:pPr>
      <w:r>
        <w:rPr>
          <w:rFonts w:ascii="Calibri" w:hAnsi="Calibri" w:cs="Calibri"/>
        </w:rPr>
        <w:t>Continued</w:t>
      </w:r>
      <w:r>
        <w:rPr>
          <w:rFonts w:ascii="Calibri" w:hAnsi="Calibri"/>
        </w:rPr>
        <w:t xml:space="preserve"> reporting to the </w:t>
      </w:r>
      <w:r>
        <w:rPr>
          <w:rFonts w:ascii="Calibri" w:hAnsi="Calibri" w:cs="Calibri"/>
        </w:rPr>
        <w:t>DCC</w:t>
      </w:r>
      <w:r>
        <w:rPr>
          <w:rFonts w:ascii="Calibri" w:hAnsi="Calibri"/>
        </w:rPr>
        <w:t xml:space="preserve"> should occur </w:t>
      </w:r>
      <w:r>
        <w:rPr>
          <w:rFonts w:ascii="Calibri" w:hAnsi="Calibri" w:cs="Calibri"/>
        </w:rPr>
        <w:t xml:space="preserve">at least </w:t>
      </w:r>
      <w:r>
        <w:rPr>
          <w:rFonts w:ascii="Calibri" w:hAnsi="Calibri"/>
        </w:rPr>
        <w:t>annually as the analysis progresses until the analysis is completed.</w:t>
      </w:r>
    </w:p>
    <w:p w14:paraId="13F4D8EC" w14:textId="77777777" w:rsidR="00353B53" w:rsidRDefault="00353B53" w:rsidP="00425FF3">
      <w:pPr>
        <w:numPr>
          <w:ilvl w:val="0"/>
          <w:numId w:val="83"/>
        </w:numPr>
        <w:autoSpaceDE w:val="0"/>
        <w:autoSpaceDN w:val="0"/>
        <w:adjustRightInd w:val="0"/>
        <w:spacing w:before="120" w:line="240" w:lineRule="auto"/>
        <w:jc w:val="both"/>
        <w:rPr>
          <w:rFonts w:ascii="Calibri" w:hAnsi="Calibri" w:cs="Calibri"/>
        </w:rPr>
      </w:pPr>
      <w:r>
        <w:rPr>
          <w:rFonts w:ascii="Calibri" w:hAnsi="Calibri" w:cs="Calibri"/>
        </w:rPr>
        <w:t>Data can be embargoed to prevent its release until publication.  All data will be referenced to the investigator and publication when relevant.</w:t>
      </w:r>
    </w:p>
    <w:p w14:paraId="3332938D" w14:textId="113B8D87" w:rsidR="00353B53" w:rsidRDefault="00353B53" w:rsidP="00425FF3">
      <w:pPr>
        <w:numPr>
          <w:ilvl w:val="0"/>
          <w:numId w:val="83"/>
        </w:numPr>
        <w:autoSpaceDE w:val="0"/>
        <w:autoSpaceDN w:val="0"/>
        <w:adjustRightInd w:val="0"/>
        <w:spacing w:before="120" w:line="240" w:lineRule="auto"/>
        <w:jc w:val="both"/>
        <w:rPr>
          <w:rFonts w:ascii="Calibri" w:hAnsi="Calibri" w:cs="Calibri"/>
        </w:rPr>
      </w:pPr>
      <w:r>
        <w:rPr>
          <w:rFonts w:ascii="Calibri" w:hAnsi="Calibri" w:cs="Calibri"/>
        </w:rPr>
        <w:t xml:space="preserve">For </w:t>
      </w:r>
      <w:r>
        <w:rPr>
          <w:rFonts w:ascii="Calibri" w:hAnsi="Calibri"/>
        </w:rPr>
        <w:t>indexing purposes</w:t>
      </w:r>
      <w:r w:rsidR="00A35640">
        <w:rPr>
          <w:rFonts w:ascii="Calibri" w:hAnsi="Calibri"/>
        </w:rPr>
        <w:t>,</w:t>
      </w:r>
      <w:r>
        <w:rPr>
          <w:rFonts w:ascii="Calibri" w:hAnsi="Calibri"/>
        </w:rPr>
        <w:t xml:space="preserve"> the </w:t>
      </w:r>
      <w:r>
        <w:rPr>
          <w:rFonts w:ascii="Calibri" w:hAnsi="Calibri" w:cs="Calibri"/>
        </w:rPr>
        <w:t>NNTC</w:t>
      </w:r>
      <w:r>
        <w:rPr>
          <w:rFonts w:ascii="Calibri" w:hAnsi="Calibri"/>
        </w:rPr>
        <w:t xml:space="preserve"> expects recipients to submit data in a specific format with </w:t>
      </w:r>
      <w:r>
        <w:rPr>
          <w:rFonts w:ascii="Calibri" w:hAnsi="Calibri" w:cs="Calibri"/>
        </w:rPr>
        <w:t>an NNTC</w:t>
      </w:r>
      <w:r>
        <w:rPr>
          <w:rFonts w:ascii="Calibri" w:hAnsi="Calibri"/>
        </w:rPr>
        <w:t xml:space="preserve"> subject ID number</w:t>
      </w:r>
      <w:r>
        <w:rPr>
          <w:rFonts w:ascii="Calibri" w:hAnsi="Calibri" w:cs="Calibri"/>
        </w:rPr>
        <w:t xml:space="preserve">; forms for this submission will be </w:t>
      </w:r>
      <w:r>
        <w:rPr>
          <w:rFonts w:ascii="Calibri" w:hAnsi="Calibri"/>
        </w:rPr>
        <w:t xml:space="preserve">provided </w:t>
      </w:r>
      <w:r>
        <w:rPr>
          <w:rFonts w:ascii="Calibri" w:hAnsi="Calibri" w:cs="Calibri"/>
        </w:rPr>
        <w:t>upon approval of the resource request.</w:t>
      </w:r>
    </w:p>
    <w:p w14:paraId="226C75AA" w14:textId="77777777" w:rsidR="00F71D77" w:rsidRDefault="00F71D77" w:rsidP="00F71D77">
      <w:pPr>
        <w:numPr>
          <w:ilvl w:val="0"/>
          <w:numId w:val="83"/>
        </w:numPr>
        <w:autoSpaceDE w:val="0"/>
        <w:autoSpaceDN w:val="0"/>
        <w:adjustRightInd w:val="0"/>
        <w:spacing w:before="120" w:line="240" w:lineRule="auto"/>
        <w:jc w:val="both"/>
        <w:rPr>
          <w:rFonts w:ascii="Calibri" w:hAnsi="Calibri" w:cs="Calibri"/>
        </w:rPr>
      </w:pPr>
      <w:r>
        <w:rPr>
          <w:rFonts w:ascii="Calibri" w:hAnsi="Calibri" w:cs="Calibri"/>
        </w:rPr>
        <w:t>Data will be provided to the NNTC DCC in a format to be determined in conjunction with the DCC depending on the type of data. The DCC will provide templates and examples to the requestor upon approval of the request, followed by annual reminders.</w:t>
      </w:r>
    </w:p>
    <w:p w14:paraId="36535C71" w14:textId="0D9234ED" w:rsidR="00353B53" w:rsidRDefault="00353B53" w:rsidP="00425FF3">
      <w:pPr>
        <w:numPr>
          <w:ilvl w:val="0"/>
          <w:numId w:val="83"/>
        </w:numPr>
        <w:autoSpaceDE w:val="0"/>
        <w:autoSpaceDN w:val="0"/>
        <w:adjustRightInd w:val="0"/>
        <w:spacing w:before="120" w:line="240" w:lineRule="auto"/>
        <w:jc w:val="both"/>
        <w:rPr>
          <w:rFonts w:ascii="Calibri" w:hAnsi="Calibri" w:cs="Calibri"/>
        </w:rPr>
      </w:pPr>
      <w:r>
        <w:rPr>
          <w:rFonts w:ascii="Calibri" w:hAnsi="Calibri" w:cs="Calibri"/>
        </w:rPr>
        <w:t>High-throughput data (genomic, gene</w:t>
      </w:r>
      <w:r>
        <w:rPr>
          <w:rFonts w:ascii="Calibri" w:hAnsi="Calibri"/>
        </w:rPr>
        <w:t xml:space="preserve"> expression, protein and metabolomics data</w:t>
      </w:r>
      <w:r>
        <w:rPr>
          <w:rFonts w:ascii="Calibri" w:hAnsi="Calibri" w:cs="Calibri"/>
        </w:rPr>
        <w:t>) should be submitted to the appropriate NCBI repository (</w:t>
      </w:r>
      <w:proofErr w:type="spellStart"/>
      <w:r>
        <w:rPr>
          <w:rFonts w:ascii="Calibri" w:hAnsi="Calibri" w:cs="Calibri"/>
        </w:rPr>
        <w:t>dbGap</w:t>
      </w:r>
      <w:proofErr w:type="spellEnd"/>
      <w:r>
        <w:rPr>
          <w:rFonts w:ascii="Calibri" w:hAnsi="Calibri" w:cs="Calibri"/>
        </w:rPr>
        <w:t xml:space="preserve"> {</w:t>
      </w:r>
      <w:r w:rsidR="004925AF" w:rsidRPr="004925AF">
        <w:t xml:space="preserve"> </w:t>
      </w:r>
      <w:hyperlink r:id="rId23" w:history="1">
        <w:r w:rsidR="004925AF" w:rsidRPr="00D67DFA">
          <w:rPr>
            <w:rStyle w:val="Hyperlink"/>
            <w:rFonts w:ascii="Calibri" w:hAnsi="Calibri" w:cs="Calibri"/>
          </w:rPr>
          <w:t>https://www.ncbi.nlm.nih.gov/gap/</w:t>
        </w:r>
      </w:hyperlink>
      <w:r>
        <w:rPr>
          <w:rFonts w:ascii="Calibri" w:hAnsi="Calibri" w:cs="Calibri"/>
        </w:rPr>
        <w:t>} for genomic, GEO {</w:t>
      </w:r>
      <w:hyperlink r:id="rId24" w:history="1">
        <w:r w:rsidR="004925AF" w:rsidRPr="004925AF">
          <w:rPr>
            <w:rStyle w:val="Hyperlink"/>
            <w:rFonts w:ascii="Calibri" w:hAnsi="Calibri" w:cs="Calibri"/>
          </w:rPr>
          <w:t>https://www.ncbi.nlm.nih.gov/geo/</w:t>
        </w:r>
      </w:hyperlink>
      <w:r>
        <w:rPr>
          <w:rFonts w:ascii="Calibri" w:hAnsi="Calibri" w:cs="Calibri"/>
        </w:rPr>
        <w:t>} for gene expression, other data types if/</w:t>
      </w:r>
      <w:r>
        <w:rPr>
          <w:rFonts w:ascii="Calibri" w:hAnsi="Calibri"/>
        </w:rPr>
        <w:t xml:space="preserve">as they </w:t>
      </w:r>
      <w:r>
        <w:rPr>
          <w:rFonts w:ascii="Calibri" w:hAnsi="Calibri" w:cs="Calibri"/>
        </w:rPr>
        <w:t>become available), using their respective formats and the appropriate links</w:t>
      </w:r>
      <w:r>
        <w:rPr>
          <w:rFonts w:ascii="Calibri" w:hAnsi="Calibri"/>
        </w:rPr>
        <w:t xml:space="preserve"> provided </w:t>
      </w:r>
      <w:r>
        <w:rPr>
          <w:rFonts w:ascii="Calibri" w:hAnsi="Calibri" w:cs="Calibri"/>
        </w:rPr>
        <w:t>to the DCC. Other high-throughput as well as medium- and low-</w:t>
      </w:r>
      <w:r>
        <w:rPr>
          <w:rFonts w:ascii="Calibri" w:hAnsi="Calibri"/>
        </w:rPr>
        <w:t xml:space="preserve">throughput </w:t>
      </w:r>
      <w:r>
        <w:rPr>
          <w:rFonts w:ascii="Calibri" w:hAnsi="Calibri" w:cs="Calibri"/>
        </w:rPr>
        <w:t xml:space="preserve">datasets and associated metadata are to be submitted </w:t>
      </w:r>
      <w:r>
        <w:rPr>
          <w:rFonts w:ascii="Calibri" w:hAnsi="Calibri"/>
        </w:rPr>
        <w:t xml:space="preserve">to </w:t>
      </w:r>
      <w:r>
        <w:rPr>
          <w:rFonts w:ascii="Calibri" w:hAnsi="Calibri" w:cs="Calibri"/>
        </w:rPr>
        <w:t>the DCC; working</w:t>
      </w:r>
      <w:r>
        <w:rPr>
          <w:rFonts w:ascii="Calibri" w:hAnsi="Calibri"/>
        </w:rPr>
        <w:t xml:space="preserve"> with the </w:t>
      </w:r>
      <w:r>
        <w:rPr>
          <w:rFonts w:ascii="Calibri" w:hAnsi="Calibri" w:cs="Calibri"/>
        </w:rPr>
        <w:t>DCC</w:t>
      </w:r>
      <w:r>
        <w:rPr>
          <w:rFonts w:ascii="Calibri" w:hAnsi="Calibri"/>
        </w:rPr>
        <w:t xml:space="preserve"> to determine the best format to transfer data.</w:t>
      </w:r>
    </w:p>
    <w:p w14:paraId="68C612DF" w14:textId="186F63A2" w:rsidR="00152573" w:rsidRDefault="006B5A3D" w:rsidP="001B744A">
      <w:pPr>
        <w:sectPr w:rsidR="00152573" w:rsidSect="00E97C5A">
          <w:headerReference w:type="default" r:id="rId25"/>
          <w:footerReference w:type="default" r:id="rId26"/>
          <w:footerReference w:type="first" r:id="rId27"/>
          <w:pgSz w:w="12240" w:h="15840"/>
          <w:pgMar w:top="1871" w:right="1440" w:bottom="1440" w:left="1440" w:header="720" w:footer="624" w:gutter="0"/>
          <w:cols w:space="720"/>
          <w:titlePg/>
          <w:docGrid w:linePitch="360"/>
        </w:sectPr>
      </w:pPr>
      <w:r w:rsidRPr="007568F6">
        <w:rPr>
          <w:rFonts w:ascii="Calibri" w:hAnsi="Calibri" w:cs="Calibri"/>
          <w:b/>
          <w:bCs/>
          <w:color w:val="FF0000"/>
          <w:u w:val="single"/>
        </w:rPr>
        <w:t>Important</w:t>
      </w:r>
      <w:r w:rsidRPr="007568F6">
        <w:rPr>
          <w:rFonts w:ascii="Calibri" w:hAnsi="Calibri" w:cs="Calibri"/>
          <w:b/>
          <w:bCs/>
          <w:color w:val="FF0000"/>
        </w:rPr>
        <w:t>:</w:t>
      </w:r>
      <w:r w:rsidRPr="007568F6">
        <w:rPr>
          <w:rFonts w:ascii="Calibri" w:hAnsi="Calibri" w:cs="Calibri"/>
          <w:color w:val="FF0000"/>
        </w:rPr>
        <w:t xml:space="preserve"> Following receipt of NNTC specimens for any given request, all requestors </w:t>
      </w:r>
      <w:r w:rsidRPr="007568F6">
        <w:rPr>
          <w:rFonts w:ascii="Calibri" w:hAnsi="Calibri" w:cs="Calibri"/>
          <w:i/>
          <w:iCs/>
          <w:color w:val="FF0000"/>
          <w:u w:val="single"/>
        </w:rPr>
        <w:t>must</w:t>
      </w:r>
      <w:r w:rsidRPr="007568F6">
        <w:rPr>
          <w:rFonts w:ascii="Calibri" w:hAnsi="Calibri" w:cs="Calibri"/>
          <w:color w:val="FF0000"/>
        </w:rPr>
        <w:t xml:space="preserve"> submit </w:t>
      </w:r>
      <w:r>
        <w:rPr>
          <w:rFonts w:ascii="Calibri" w:hAnsi="Calibri" w:cs="Calibri"/>
          <w:color w:val="FF0000"/>
        </w:rPr>
        <w:t>an annual progress report(s) to the DCC from prior requests (including a description of data obtained and a timeline for completion of the project), and experimental data from any completed projects,</w:t>
      </w:r>
      <w:r w:rsidRPr="007568F6">
        <w:rPr>
          <w:rFonts w:ascii="Calibri" w:hAnsi="Calibri" w:cs="Calibri"/>
          <w:color w:val="FF0000"/>
        </w:rPr>
        <w:t xml:space="preserve"> </w:t>
      </w:r>
      <w:r w:rsidRPr="007568F6">
        <w:rPr>
          <w:rFonts w:ascii="Calibri" w:hAnsi="Calibri" w:cs="Calibri"/>
          <w:i/>
          <w:iCs/>
          <w:color w:val="FF0000"/>
          <w:u w:val="single"/>
        </w:rPr>
        <w:t>before</w:t>
      </w:r>
      <w:r w:rsidRPr="007568F6">
        <w:rPr>
          <w:rFonts w:ascii="Calibri" w:hAnsi="Calibri" w:cs="Calibri"/>
          <w:color w:val="FF0000"/>
        </w:rPr>
        <w:t xml:space="preserve"> any additional applications to the NNTC will be processed.</w:t>
      </w:r>
      <w:bookmarkStart w:id="108" w:name="appendixA"/>
    </w:p>
    <w:p w14:paraId="52050612" w14:textId="044DFBAC" w:rsidR="00837EF3" w:rsidRPr="004A56E5" w:rsidRDefault="00837EF3" w:rsidP="008F6F5A">
      <w:pPr>
        <w:pStyle w:val="Style1"/>
      </w:pPr>
      <w:bookmarkStart w:id="109" w:name="_Toc171076668"/>
      <w:r w:rsidRPr="004A56E5">
        <w:rPr>
          <w:u w:val="single"/>
        </w:rPr>
        <w:lastRenderedPageBreak/>
        <w:t>APPENDIX A</w:t>
      </w:r>
      <w:r w:rsidRPr="004A56E5">
        <w:t xml:space="preserve">: </w:t>
      </w:r>
      <w:r w:rsidR="008F2F02">
        <w:t>Request Complexity Level</w:t>
      </w:r>
      <w:r w:rsidR="005571BA">
        <w:t xml:space="preserve"> Criteria</w:t>
      </w:r>
      <w:r w:rsidRPr="004A56E5">
        <w:t xml:space="preserve">, </w:t>
      </w:r>
      <w:r w:rsidR="000B2086">
        <w:t>Application Review</w:t>
      </w:r>
      <w:r w:rsidRPr="004A56E5">
        <w:t xml:space="preserve">, </w:t>
      </w:r>
      <w:r w:rsidR="005571BA">
        <w:t>Request Fulfillment Timing</w:t>
      </w:r>
      <w:bookmarkEnd w:id="109"/>
    </w:p>
    <w:tbl>
      <w:tblPr>
        <w:tblStyle w:val="TableGrid"/>
        <w:tblW w:w="5000" w:type="pct"/>
        <w:jc w:val="center"/>
        <w:tblLook w:val="04A0" w:firstRow="1" w:lastRow="0" w:firstColumn="1" w:lastColumn="0" w:noHBand="0" w:noVBand="1"/>
      </w:tblPr>
      <w:tblGrid>
        <w:gridCol w:w="1318"/>
        <w:gridCol w:w="3328"/>
        <w:gridCol w:w="3688"/>
        <w:gridCol w:w="2290"/>
        <w:gridCol w:w="2326"/>
      </w:tblGrid>
      <w:tr w:rsidR="000129E5" w:rsidRPr="00DE7B36" w14:paraId="4A5454F1" w14:textId="3E539AFA" w:rsidTr="001E6D8E">
        <w:trPr>
          <w:cantSplit/>
          <w:trHeight w:val="143"/>
          <w:tblHeader/>
          <w:jc w:val="center"/>
        </w:trPr>
        <w:tc>
          <w:tcPr>
            <w:tcW w:w="509" w:type="pct"/>
            <w:shd w:val="clear" w:color="auto" w:fill="D9D9D9" w:themeFill="background1" w:themeFillShade="D9"/>
          </w:tcPr>
          <w:bookmarkEnd w:id="108"/>
          <w:p w14:paraId="71B50152" w14:textId="0531EC14" w:rsidR="000129E5" w:rsidRPr="00D94707" w:rsidRDefault="000129E5" w:rsidP="001B744A">
            <w:pPr>
              <w:jc w:val="center"/>
              <w:rPr>
                <w:b/>
                <w:bCs/>
                <w:sz w:val="18"/>
                <w:szCs w:val="18"/>
              </w:rPr>
            </w:pPr>
            <w:r>
              <w:rPr>
                <w:b/>
                <w:bCs/>
                <w:sz w:val="18"/>
                <w:szCs w:val="18"/>
              </w:rPr>
              <w:t>Request Complexity Level</w:t>
            </w:r>
          </w:p>
        </w:tc>
        <w:tc>
          <w:tcPr>
            <w:tcW w:w="1285" w:type="pct"/>
            <w:shd w:val="clear" w:color="auto" w:fill="D9D9D9" w:themeFill="background1" w:themeFillShade="D9"/>
            <w:vAlign w:val="center"/>
          </w:tcPr>
          <w:p w14:paraId="48009C20" w14:textId="673A6825" w:rsidR="000129E5" w:rsidRPr="00D94707" w:rsidRDefault="000129E5" w:rsidP="001B744A">
            <w:pPr>
              <w:spacing w:before="120" w:after="120"/>
              <w:jc w:val="center"/>
              <w:rPr>
                <w:b/>
                <w:bCs/>
                <w:sz w:val="18"/>
                <w:szCs w:val="18"/>
              </w:rPr>
            </w:pPr>
            <w:r w:rsidRPr="00E421E8">
              <w:rPr>
                <w:b/>
                <w:bCs/>
                <w:sz w:val="18"/>
                <w:szCs w:val="18"/>
              </w:rPr>
              <w:t>Request Details</w:t>
            </w:r>
          </w:p>
        </w:tc>
        <w:tc>
          <w:tcPr>
            <w:tcW w:w="1424" w:type="pct"/>
            <w:shd w:val="clear" w:color="auto" w:fill="D9D9D9" w:themeFill="background1" w:themeFillShade="D9"/>
            <w:vAlign w:val="center"/>
          </w:tcPr>
          <w:p w14:paraId="5A3AF0CF" w14:textId="46BA4C13" w:rsidR="000129E5" w:rsidRPr="00D94707" w:rsidRDefault="000129E5" w:rsidP="001B744A">
            <w:pPr>
              <w:jc w:val="center"/>
              <w:rPr>
                <w:b/>
                <w:bCs/>
                <w:sz w:val="18"/>
                <w:szCs w:val="18"/>
              </w:rPr>
            </w:pPr>
            <w:r>
              <w:rPr>
                <w:b/>
                <w:bCs/>
                <w:sz w:val="18"/>
                <w:szCs w:val="18"/>
              </w:rPr>
              <w:t>Request</w:t>
            </w:r>
            <w:r w:rsidRPr="00E421E8">
              <w:rPr>
                <w:b/>
                <w:bCs/>
                <w:sz w:val="18"/>
                <w:szCs w:val="18"/>
              </w:rPr>
              <w:t xml:space="preserve"> Complexity Considerations</w:t>
            </w:r>
          </w:p>
        </w:tc>
        <w:tc>
          <w:tcPr>
            <w:tcW w:w="884" w:type="pct"/>
            <w:shd w:val="clear" w:color="auto" w:fill="D9D9D9" w:themeFill="background1" w:themeFillShade="D9"/>
            <w:vAlign w:val="center"/>
          </w:tcPr>
          <w:p w14:paraId="7146F5E5" w14:textId="155A4EA3" w:rsidR="000129E5" w:rsidRPr="00D94707" w:rsidRDefault="000129E5" w:rsidP="001B744A">
            <w:pPr>
              <w:jc w:val="center"/>
              <w:rPr>
                <w:b/>
                <w:bCs/>
                <w:sz w:val="18"/>
                <w:szCs w:val="18"/>
              </w:rPr>
            </w:pPr>
            <w:r w:rsidRPr="00E421E8">
              <w:rPr>
                <w:b/>
                <w:bCs/>
                <w:sz w:val="18"/>
                <w:szCs w:val="18"/>
              </w:rPr>
              <w:t>Review Period</w:t>
            </w:r>
          </w:p>
        </w:tc>
        <w:tc>
          <w:tcPr>
            <w:tcW w:w="898" w:type="pct"/>
            <w:shd w:val="clear" w:color="auto" w:fill="D9D9D9" w:themeFill="background1" w:themeFillShade="D9"/>
            <w:vAlign w:val="center"/>
          </w:tcPr>
          <w:p w14:paraId="6BCE3B54" w14:textId="0D344379" w:rsidR="000129E5" w:rsidRPr="00837EF3" w:rsidRDefault="000129E5" w:rsidP="001B744A">
            <w:pPr>
              <w:jc w:val="center"/>
              <w:rPr>
                <w:b/>
                <w:bCs/>
                <w:sz w:val="18"/>
                <w:szCs w:val="18"/>
              </w:rPr>
            </w:pPr>
            <w:r w:rsidRPr="004A56E5">
              <w:rPr>
                <w:b/>
                <w:bCs/>
                <w:sz w:val="18"/>
                <w:szCs w:val="18"/>
              </w:rPr>
              <w:t>Request Fulfillment</w:t>
            </w:r>
          </w:p>
        </w:tc>
      </w:tr>
      <w:tr w:rsidR="00500C7C" w:rsidRPr="00DE7B36" w14:paraId="28C99D18" w14:textId="0471EA40" w:rsidTr="001E6D8E">
        <w:trPr>
          <w:cantSplit/>
          <w:trHeight w:val="143"/>
          <w:jc w:val="center"/>
        </w:trPr>
        <w:tc>
          <w:tcPr>
            <w:tcW w:w="509" w:type="pct"/>
            <w:shd w:val="clear" w:color="auto" w:fill="auto"/>
          </w:tcPr>
          <w:p w14:paraId="204B7A0B" w14:textId="44878693" w:rsidR="00500C7C" w:rsidRPr="00DE7B36" w:rsidRDefault="00500C7C" w:rsidP="00500C7C">
            <w:pPr>
              <w:rPr>
                <w:b/>
                <w:bCs/>
                <w:sz w:val="18"/>
                <w:szCs w:val="18"/>
              </w:rPr>
            </w:pPr>
            <w:r w:rsidRPr="00DE7B36">
              <w:rPr>
                <w:b/>
                <w:bCs/>
                <w:sz w:val="18"/>
                <w:szCs w:val="18"/>
              </w:rPr>
              <w:t>Level 1</w:t>
            </w:r>
          </w:p>
        </w:tc>
        <w:tc>
          <w:tcPr>
            <w:tcW w:w="1285" w:type="pct"/>
            <w:shd w:val="clear" w:color="auto" w:fill="auto"/>
          </w:tcPr>
          <w:p w14:paraId="4A582FF8" w14:textId="77777777" w:rsidR="00500C7C" w:rsidRPr="00425FF3" w:rsidRDefault="00500C7C" w:rsidP="00500C7C">
            <w:pPr>
              <w:pStyle w:val="ListParagraph"/>
              <w:numPr>
                <w:ilvl w:val="0"/>
                <w:numId w:val="5"/>
              </w:numPr>
              <w:spacing w:before="120" w:after="120"/>
              <w:ind w:left="214" w:hanging="214"/>
              <w:contextualSpacing w:val="0"/>
              <w:rPr>
                <w:sz w:val="18"/>
                <w:szCs w:val="18"/>
              </w:rPr>
            </w:pPr>
            <w:r w:rsidRPr="00425FF3">
              <w:rPr>
                <w:sz w:val="18"/>
                <w:szCs w:val="18"/>
              </w:rPr>
              <w:t xml:space="preserve">A </w:t>
            </w:r>
            <w:r w:rsidRPr="00425FF3">
              <w:rPr>
                <w:sz w:val="18"/>
                <w:szCs w:val="18"/>
                <w:u w:val="single"/>
              </w:rPr>
              <w:t>pilot project specimen request</w:t>
            </w:r>
            <w:r w:rsidRPr="00425FF3">
              <w:rPr>
                <w:sz w:val="18"/>
                <w:szCs w:val="18"/>
              </w:rPr>
              <w:t xml:space="preserve"> (see definition)</w:t>
            </w:r>
          </w:p>
          <w:p w14:paraId="34351BA8" w14:textId="77777777" w:rsidR="00500C7C" w:rsidRPr="00425FF3" w:rsidRDefault="00500C7C" w:rsidP="00500C7C">
            <w:pPr>
              <w:pStyle w:val="ListParagraph"/>
              <w:numPr>
                <w:ilvl w:val="0"/>
                <w:numId w:val="5"/>
              </w:numPr>
              <w:spacing w:before="120" w:after="120"/>
              <w:ind w:left="214" w:hanging="214"/>
              <w:contextualSpacing w:val="0"/>
              <w:rPr>
                <w:sz w:val="18"/>
                <w:szCs w:val="18"/>
              </w:rPr>
            </w:pPr>
            <w:r w:rsidRPr="00425FF3">
              <w:rPr>
                <w:sz w:val="18"/>
                <w:szCs w:val="18"/>
              </w:rPr>
              <w:t xml:space="preserve">A </w:t>
            </w:r>
            <w:r w:rsidRPr="00425FF3">
              <w:rPr>
                <w:sz w:val="18"/>
                <w:szCs w:val="18"/>
                <w:u w:val="single"/>
              </w:rPr>
              <w:t>proof-of-concept specimen request</w:t>
            </w:r>
            <w:r w:rsidRPr="00425FF3">
              <w:rPr>
                <w:sz w:val="18"/>
                <w:szCs w:val="18"/>
              </w:rPr>
              <w:t xml:space="preserve"> (see definition)</w:t>
            </w:r>
          </w:p>
          <w:p w14:paraId="3FE6230B" w14:textId="60C84037" w:rsidR="00500C7C" w:rsidRPr="00425FF3" w:rsidRDefault="00500C7C" w:rsidP="00425FF3">
            <w:pPr>
              <w:pStyle w:val="ListParagraph"/>
              <w:numPr>
                <w:ilvl w:val="0"/>
                <w:numId w:val="5"/>
              </w:numPr>
              <w:spacing w:before="120" w:after="120"/>
              <w:ind w:left="214" w:hanging="214"/>
              <w:contextualSpacing w:val="0"/>
              <w:rPr>
                <w:sz w:val="18"/>
                <w:szCs w:val="18"/>
              </w:rPr>
            </w:pPr>
            <w:r w:rsidRPr="00425FF3">
              <w:rPr>
                <w:sz w:val="18"/>
                <w:szCs w:val="18"/>
              </w:rPr>
              <w:t xml:space="preserve">A </w:t>
            </w:r>
            <w:r w:rsidRPr="00425FF3">
              <w:rPr>
                <w:sz w:val="18"/>
                <w:szCs w:val="18"/>
                <w:u w:val="single"/>
              </w:rPr>
              <w:t>data-only request</w:t>
            </w:r>
            <w:r w:rsidRPr="00425FF3">
              <w:rPr>
                <w:sz w:val="18"/>
                <w:szCs w:val="18"/>
              </w:rPr>
              <w:t xml:space="preserve"> that includes only centrally maintained data elements</w:t>
            </w:r>
            <w:r w:rsidR="00F365D6">
              <w:rPr>
                <w:sz w:val="18"/>
                <w:szCs w:val="18"/>
              </w:rPr>
              <w:t>.</w:t>
            </w:r>
          </w:p>
          <w:p w14:paraId="5CA1EC44" w14:textId="5F922E82" w:rsidR="00500C7C" w:rsidRPr="001E6D8E" w:rsidRDefault="00500C7C" w:rsidP="001E6D8E">
            <w:pPr>
              <w:pStyle w:val="ListParagraph"/>
              <w:numPr>
                <w:ilvl w:val="0"/>
                <w:numId w:val="5"/>
              </w:numPr>
              <w:spacing w:before="120" w:after="120"/>
              <w:ind w:left="214" w:hanging="214"/>
              <w:contextualSpacing w:val="0"/>
              <w:rPr>
                <w:sz w:val="18"/>
                <w:szCs w:val="18"/>
              </w:rPr>
            </w:pPr>
            <w:r w:rsidRPr="00425FF3">
              <w:rPr>
                <w:sz w:val="18"/>
                <w:szCs w:val="18"/>
              </w:rPr>
              <w:t xml:space="preserve">All requests for </w:t>
            </w:r>
            <w:r w:rsidRPr="00425FF3">
              <w:rPr>
                <w:sz w:val="18"/>
                <w:szCs w:val="18"/>
                <w:u w:val="single"/>
              </w:rPr>
              <w:t>Letters of Support</w:t>
            </w:r>
            <w:r w:rsidRPr="00425FF3">
              <w:rPr>
                <w:sz w:val="18"/>
                <w:szCs w:val="18"/>
              </w:rPr>
              <w:t xml:space="preserve"> will be fulfilled by the NNTC on Level 1 timelines.</w:t>
            </w:r>
          </w:p>
        </w:tc>
        <w:tc>
          <w:tcPr>
            <w:tcW w:w="1424" w:type="pct"/>
            <w:shd w:val="clear" w:color="auto" w:fill="auto"/>
          </w:tcPr>
          <w:p w14:paraId="2DAB9A7B" w14:textId="77777777" w:rsidR="00500C7C" w:rsidRPr="004A56E5" w:rsidRDefault="00500C7C" w:rsidP="00500C7C">
            <w:pPr>
              <w:spacing w:before="120" w:after="120"/>
              <w:rPr>
                <w:i/>
                <w:iCs/>
                <w:sz w:val="18"/>
                <w:szCs w:val="18"/>
              </w:rPr>
            </w:pPr>
            <w:proofErr w:type="gramStart"/>
            <w:r>
              <w:rPr>
                <w:i/>
                <w:iCs/>
                <w:sz w:val="18"/>
                <w:szCs w:val="18"/>
              </w:rPr>
              <w:t>ALL of</w:t>
            </w:r>
            <w:proofErr w:type="gramEnd"/>
            <w:r>
              <w:rPr>
                <w:i/>
                <w:iCs/>
                <w:sz w:val="18"/>
                <w:szCs w:val="18"/>
              </w:rPr>
              <w:t xml:space="preserve"> the following are required for Level 1 specimen requests:</w:t>
            </w:r>
          </w:p>
          <w:p w14:paraId="2B523714" w14:textId="78250595" w:rsidR="00500C7C" w:rsidRDefault="00500C7C" w:rsidP="00500C7C">
            <w:pPr>
              <w:pStyle w:val="ListParagraph"/>
              <w:numPr>
                <w:ilvl w:val="0"/>
                <w:numId w:val="5"/>
              </w:numPr>
              <w:spacing w:before="120" w:after="120"/>
              <w:ind w:left="216" w:hanging="216"/>
              <w:contextualSpacing w:val="0"/>
              <w:rPr>
                <w:sz w:val="18"/>
                <w:szCs w:val="18"/>
              </w:rPr>
            </w:pPr>
            <w:r w:rsidRPr="003E5662">
              <w:rPr>
                <w:rFonts w:cstheme="minorHAnsi"/>
                <w:sz w:val="18"/>
                <w:szCs w:val="18"/>
              </w:rPr>
              <w:t>≤</w:t>
            </w:r>
            <w:r w:rsidRPr="003E5662">
              <w:rPr>
                <w:sz w:val="18"/>
                <w:szCs w:val="18"/>
              </w:rPr>
              <w:t>1</w:t>
            </w:r>
            <w:r>
              <w:rPr>
                <w:sz w:val="18"/>
                <w:szCs w:val="18"/>
              </w:rPr>
              <w:t>2</w:t>
            </w:r>
            <w:r w:rsidRPr="003E5662">
              <w:rPr>
                <w:sz w:val="18"/>
                <w:szCs w:val="18"/>
              </w:rPr>
              <w:t xml:space="preserve"> </w:t>
            </w:r>
            <w:r>
              <w:rPr>
                <w:sz w:val="18"/>
                <w:szCs w:val="18"/>
              </w:rPr>
              <w:t xml:space="preserve">specimens in total </w:t>
            </w:r>
            <w:r w:rsidR="00207435" w:rsidRPr="00207435">
              <w:rPr>
                <w:sz w:val="18"/>
                <w:szCs w:val="18"/>
              </w:rPr>
              <w:t>(except for requests for Letters of Support)</w:t>
            </w:r>
          </w:p>
          <w:p w14:paraId="0C17D54F" w14:textId="77777777" w:rsidR="00500C7C" w:rsidRDefault="00500C7C" w:rsidP="00500C7C">
            <w:pPr>
              <w:pStyle w:val="ListParagraph"/>
              <w:numPr>
                <w:ilvl w:val="0"/>
                <w:numId w:val="5"/>
              </w:numPr>
              <w:spacing w:before="120" w:after="120"/>
              <w:ind w:left="216" w:hanging="216"/>
              <w:contextualSpacing w:val="0"/>
              <w:rPr>
                <w:sz w:val="18"/>
                <w:szCs w:val="18"/>
              </w:rPr>
            </w:pPr>
            <w:r>
              <w:rPr>
                <w:sz w:val="18"/>
                <w:szCs w:val="18"/>
              </w:rPr>
              <w:t>Tissue/aliquot amounts at or below s</w:t>
            </w:r>
            <w:r w:rsidRPr="003E5662">
              <w:rPr>
                <w:sz w:val="18"/>
                <w:szCs w:val="18"/>
              </w:rPr>
              <w:t>tandard</w:t>
            </w:r>
            <w:r>
              <w:rPr>
                <w:sz w:val="18"/>
                <w:szCs w:val="18"/>
              </w:rPr>
              <w:t xml:space="preserve"> amounts listed in </w:t>
            </w:r>
            <w:hyperlink w:anchor="appendixB" w:history="1">
              <w:r w:rsidRPr="00C11EF0">
                <w:rPr>
                  <w:rStyle w:val="Hyperlink"/>
                  <w:sz w:val="18"/>
                  <w:szCs w:val="18"/>
                </w:rPr>
                <w:t>Appendix B</w:t>
              </w:r>
            </w:hyperlink>
            <w:r>
              <w:rPr>
                <w:sz w:val="18"/>
                <w:szCs w:val="18"/>
              </w:rPr>
              <w:t>,</w:t>
            </w:r>
            <w:r w:rsidRPr="009479D0">
              <w:rPr>
                <w:sz w:val="18"/>
                <w:szCs w:val="18"/>
                <w:vertAlign w:val="superscript"/>
              </w:rPr>
              <w:t>A</w:t>
            </w:r>
            <w:r w:rsidRPr="003E5662">
              <w:rPr>
                <w:sz w:val="18"/>
                <w:szCs w:val="18"/>
              </w:rPr>
              <w:t xml:space="preserve"> </w:t>
            </w:r>
          </w:p>
          <w:p w14:paraId="095EDF6A" w14:textId="77777777" w:rsidR="00500C7C" w:rsidRDefault="00500C7C" w:rsidP="00500C7C">
            <w:pPr>
              <w:pStyle w:val="ListParagraph"/>
              <w:numPr>
                <w:ilvl w:val="0"/>
                <w:numId w:val="5"/>
              </w:numPr>
              <w:spacing w:before="120" w:after="120"/>
              <w:ind w:left="216" w:hanging="216"/>
              <w:contextualSpacing w:val="0"/>
              <w:rPr>
                <w:sz w:val="18"/>
                <w:szCs w:val="18"/>
              </w:rPr>
            </w:pPr>
            <w:r>
              <w:rPr>
                <w:sz w:val="18"/>
                <w:szCs w:val="18"/>
              </w:rPr>
              <w:t xml:space="preserve">NO </w:t>
            </w:r>
            <w:r w:rsidRPr="003E5662">
              <w:rPr>
                <w:sz w:val="18"/>
                <w:szCs w:val="18"/>
              </w:rPr>
              <w:t xml:space="preserve">small or </w:t>
            </w:r>
            <w:r>
              <w:rPr>
                <w:sz w:val="18"/>
                <w:szCs w:val="18"/>
              </w:rPr>
              <w:t xml:space="preserve">anatomically limited </w:t>
            </w:r>
            <w:r w:rsidRPr="003E5662">
              <w:rPr>
                <w:sz w:val="18"/>
                <w:szCs w:val="18"/>
              </w:rPr>
              <w:t xml:space="preserve">brain </w:t>
            </w:r>
            <w:proofErr w:type="spellStart"/>
            <w:r w:rsidRPr="003E5662">
              <w:rPr>
                <w:sz w:val="18"/>
                <w:szCs w:val="18"/>
              </w:rPr>
              <w:t>subregions</w:t>
            </w:r>
            <w:r w:rsidRPr="009479D0">
              <w:rPr>
                <w:sz w:val="18"/>
                <w:szCs w:val="18"/>
                <w:vertAlign w:val="superscript"/>
              </w:rPr>
              <w:t>B</w:t>
            </w:r>
            <w:proofErr w:type="spellEnd"/>
          </w:p>
          <w:p w14:paraId="17ADA354" w14:textId="77777777" w:rsidR="00500C7C" w:rsidRDefault="00500C7C" w:rsidP="00500C7C">
            <w:pPr>
              <w:pStyle w:val="ListParagraph"/>
              <w:numPr>
                <w:ilvl w:val="0"/>
                <w:numId w:val="5"/>
              </w:numPr>
              <w:spacing w:before="120" w:after="120"/>
              <w:ind w:left="216" w:hanging="216"/>
              <w:contextualSpacing w:val="0"/>
              <w:rPr>
                <w:sz w:val="18"/>
                <w:szCs w:val="18"/>
              </w:rPr>
            </w:pPr>
            <w:r>
              <w:rPr>
                <w:sz w:val="18"/>
                <w:szCs w:val="18"/>
              </w:rPr>
              <w:t xml:space="preserve">NO </w:t>
            </w:r>
            <w:r w:rsidRPr="003E5662">
              <w:rPr>
                <w:sz w:val="18"/>
                <w:szCs w:val="18"/>
              </w:rPr>
              <w:t>complex dissection or custom preparation</w:t>
            </w:r>
          </w:p>
          <w:p w14:paraId="686F25BA" w14:textId="7321089E" w:rsidR="00500C7C" w:rsidRPr="004A56E5" w:rsidRDefault="00500C7C" w:rsidP="00500C7C">
            <w:pPr>
              <w:pStyle w:val="ListParagraph"/>
              <w:numPr>
                <w:ilvl w:val="0"/>
                <w:numId w:val="5"/>
              </w:numPr>
              <w:spacing w:before="120" w:after="120"/>
              <w:ind w:left="216" w:hanging="216"/>
              <w:contextualSpacing w:val="0"/>
              <w:rPr>
                <w:sz w:val="18"/>
                <w:szCs w:val="18"/>
              </w:rPr>
            </w:pPr>
            <w:r>
              <w:rPr>
                <w:sz w:val="18"/>
                <w:szCs w:val="18"/>
              </w:rPr>
              <w:t>Does not require clinical sites to perform microtomy</w:t>
            </w:r>
          </w:p>
        </w:tc>
        <w:tc>
          <w:tcPr>
            <w:tcW w:w="884" w:type="pct"/>
            <w:shd w:val="clear" w:color="auto" w:fill="auto"/>
          </w:tcPr>
          <w:p w14:paraId="3F7C90BE" w14:textId="10F12F80" w:rsidR="00500C7C" w:rsidRPr="00DE7B36" w:rsidRDefault="00500C7C" w:rsidP="00500C7C">
            <w:pPr>
              <w:rPr>
                <w:sz w:val="18"/>
                <w:szCs w:val="18"/>
              </w:rPr>
            </w:pPr>
            <w:r>
              <w:rPr>
                <w:sz w:val="18"/>
                <w:szCs w:val="18"/>
              </w:rPr>
              <w:t>No more than</w:t>
            </w:r>
            <w:r w:rsidRPr="00DE7B36">
              <w:rPr>
                <w:sz w:val="18"/>
                <w:szCs w:val="18"/>
              </w:rPr>
              <w:t xml:space="preserve"> </w:t>
            </w:r>
            <w:r w:rsidRPr="00DE7B36">
              <w:rPr>
                <w:b/>
                <w:bCs/>
                <w:sz w:val="18"/>
                <w:szCs w:val="18"/>
              </w:rPr>
              <w:t xml:space="preserve">5 business </w:t>
            </w:r>
            <w:r w:rsidRPr="00687914">
              <w:rPr>
                <w:b/>
                <w:bCs/>
                <w:sz w:val="18"/>
                <w:szCs w:val="18"/>
              </w:rPr>
              <w:t>d</w:t>
            </w:r>
            <w:r>
              <w:rPr>
                <w:b/>
                <w:bCs/>
                <w:sz w:val="18"/>
                <w:szCs w:val="18"/>
              </w:rPr>
              <w:t xml:space="preserve">ays </w:t>
            </w:r>
            <w:r>
              <w:rPr>
                <w:sz w:val="18"/>
                <w:szCs w:val="18"/>
              </w:rPr>
              <w:t>after Request Complexity Level is assigned.</w:t>
            </w:r>
          </w:p>
        </w:tc>
        <w:tc>
          <w:tcPr>
            <w:tcW w:w="898" w:type="pct"/>
            <w:shd w:val="clear" w:color="auto" w:fill="auto"/>
          </w:tcPr>
          <w:p w14:paraId="2B7C5BD9" w14:textId="0A5862D2" w:rsidR="00500C7C" w:rsidRPr="004A56E5" w:rsidRDefault="00500C7C" w:rsidP="00425FF3">
            <w:pPr>
              <w:pStyle w:val="ListParagraph"/>
              <w:numPr>
                <w:ilvl w:val="0"/>
                <w:numId w:val="5"/>
              </w:numPr>
              <w:spacing w:before="120" w:after="120"/>
              <w:ind w:left="216" w:hanging="216"/>
              <w:contextualSpacing w:val="0"/>
              <w:rPr>
                <w:sz w:val="18"/>
                <w:szCs w:val="18"/>
              </w:rPr>
            </w:pPr>
            <w:r w:rsidRPr="004A56E5">
              <w:rPr>
                <w:sz w:val="18"/>
                <w:szCs w:val="18"/>
              </w:rPr>
              <w:t xml:space="preserve">Shipments begin within </w:t>
            </w:r>
            <w:r w:rsidRPr="004A56E5">
              <w:rPr>
                <w:b/>
                <w:bCs/>
                <w:sz w:val="18"/>
                <w:szCs w:val="18"/>
              </w:rPr>
              <w:t>1</w:t>
            </w:r>
            <w:r>
              <w:rPr>
                <w:b/>
                <w:bCs/>
                <w:sz w:val="18"/>
                <w:szCs w:val="18"/>
              </w:rPr>
              <w:t>5</w:t>
            </w:r>
            <w:r w:rsidRPr="004A56E5">
              <w:rPr>
                <w:b/>
                <w:bCs/>
                <w:sz w:val="18"/>
                <w:szCs w:val="18"/>
              </w:rPr>
              <w:t xml:space="preserve"> business days of </w:t>
            </w:r>
            <w:r>
              <w:rPr>
                <w:b/>
                <w:bCs/>
                <w:sz w:val="18"/>
                <w:szCs w:val="18"/>
              </w:rPr>
              <w:t>application approval</w:t>
            </w:r>
            <w:r w:rsidRPr="004A56E5">
              <w:rPr>
                <w:sz w:val="18"/>
                <w:szCs w:val="18"/>
              </w:rPr>
              <w:t xml:space="preserve">. </w:t>
            </w:r>
          </w:p>
          <w:p w14:paraId="29086EA1" w14:textId="5BFC7AB0" w:rsidR="00500C7C" w:rsidRPr="004A56E5" w:rsidRDefault="00500C7C" w:rsidP="00425FF3">
            <w:pPr>
              <w:pStyle w:val="ListParagraph"/>
              <w:numPr>
                <w:ilvl w:val="0"/>
                <w:numId w:val="5"/>
              </w:numPr>
              <w:spacing w:before="120" w:after="120"/>
              <w:ind w:left="216" w:hanging="216"/>
              <w:contextualSpacing w:val="0"/>
              <w:rPr>
                <w:sz w:val="18"/>
                <w:szCs w:val="18"/>
              </w:rPr>
            </w:pPr>
            <w:r w:rsidRPr="004A56E5">
              <w:rPr>
                <w:sz w:val="18"/>
                <w:szCs w:val="18"/>
              </w:rPr>
              <w:t xml:space="preserve">Shipments complete within </w:t>
            </w:r>
            <w:r w:rsidRPr="004A56E5">
              <w:rPr>
                <w:b/>
                <w:bCs/>
                <w:sz w:val="18"/>
                <w:szCs w:val="18"/>
              </w:rPr>
              <w:t xml:space="preserve">25 business days of </w:t>
            </w:r>
            <w:r>
              <w:rPr>
                <w:b/>
                <w:bCs/>
                <w:sz w:val="18"/>
                <w:szCs w:val="18"/>
              </w:rPr>
              <w:t>application approval</w:t>
            </w:r>
            <w:r w:rsidRPr="004A56E5">
              <w:rPr>
                <w:sz w:val="18"/>
                <w:szCs w:val="18"/>
              </w:rPr>
              <w:t>.</w:t>
            </w:r>
          </w:p>
        </w:tc>
      </w:tr>
      <w:tr w:rsidR="00500C7C" w:rsidRPr="00DE7B36" w14:paraId="5ADE4B50" w14:textId="6CAD018B" w:rsidTr="001E6D8E">
        <w:trPr>
          <w:cantSplit/>
          <w:trHeight w:val="4751"/>
          <w:jc w:val="center"/>
        </w:trPr>
        <w:tc>
          <w:tcPr>
            <w:tcW w:w="509" w:type="pct"/>
            <w:shd w:val="clear" w:color="auto" w:fill="auto"/>
          </w:tcPr>
          <w:p w14:paraId="599C73EA" w14:textId="73BA7A18" w:rsidR="00500C7C" w:rsidRPr="00DE7B36" w:rsidRDefault="00500C7C" w:rsidP="00500C7C">
            <w:pPr>
              <w:rPr>
                <w:b/>
                <w:bCs/>
                <w:sz w:val="18"/>
                <w:szCs w:val="18"/>
              </w:rPr>
            </w:pPr>
            <w:r w:rsidRPr="00DE7B36">
              <w:rPr>
                <w:b/>
                <w:bCs/>
                <w:sz w:val="18"/>
                <w:szCs w:val="18"/>
              </w:rPr>
              <w:lastRenderedPageBreak/>
              <w:t xml:space="preserve">Level </w:t>
            </w:r>
            <w:r>
              <w:rPr>
                <w:b/>
                <w:bCs/>
                <w:sz w:val="18"/>
                <w:szCs w:val="18"/>
              </w:rPr>
              <w:t>2</w:t>
            </w:r>
          </w:p>
        </w:tc>
        <w:tc>
          <w:tcPr>
            <w:tcW w:w="1285" w:type="pct"/>
            <w:shd w:val="clear" w:color="auto" w:fill="auto"/>
          </w:tcPr>
          <w:p w14:paraId="207D2E05" w14:textId="77777777" w:rsidR="00500C7C" w:rsidRPr="00425FF3" w:rsidRDefault="00500C7C" w:rsidP="00500C7C">
            <w:pPr>
              <w:pStyle w:val="ListParagraph"/>
              <w:numPr>
                <w:ilvl w:val="0"/>
                <w:numId w:val="5"/>
              </w:numPr>
              <w:spacing w:before="120" w:after="120"/>
              <w:ind w:left="214" w:hanging="214"/>
              <w:contextualSpacing w:val="0"/>
              <w:rPr>
                <w:sz w:val="18"/>
                <w:szCs w:val="18"/>
              </w:rPr>
            </w:pPr>
            <w:r w:rsidRPr="00425FF3">
              <w:rPr>
                <w:sz w:val="18"/>
                <w:szCs w:val="18"/>
              </w:rPr>
              <w:t xml:space="preserve">A </w:t>
            </w:r>
            <w:r w:rsidRPr="00425FF3">
              <w:rPr>
                <w:sz w:val="18"/>
                <w:szCs w:val="18"/>
                <w:u w:val="single"/>
              </w:rPr>
              <w:t>specimen request</w:t>
            </w:r>
            <w:r w:rsidRPr="00425FF3">
              <w:rPr>
                <w:sz w:val="18"/>
                <w:szCs w:val="18"/>
              </w:rPr>
              <w:t xml:space="preserve"> and associated clinical data that meets one or more of the following criteria:</w:t>
            </w:r>
          </w:p>
          <w:p w14:paraId="7D5B2864" w14:textId="77777777" w:rsidR="00500C7C" w:rsidRPr="00425FF3" w:rsidRDefault="00500C7C" w:rsidP="00500C7C">
            <w:pPr>
              <w:pStyle w:val="ListParagraph"/>
              <w:numPr>
                <w:ilvl w:val="1"/>
                <w:numId w:val="5"/>
              </w:numPr>
              <w:spacing w:before="120" w:after="120"/>
              <w:contextualSpacing w:val="0"/>
              <w:rPr>
                <w:sz w:val="18"/>
                <w:szCs w:val="18"/>
              </w:rPr>
            </w:pPr>
            <w:r w:rsidRPr="00425FF3">
              <w:rPr>
                <w:sz w:val="18"/>
                <w:szCs w:val="18"/>
              </w:rPr>
              <w:t>Demonstrated experience with the proposed technique (e.g., publication or preliminary data)</w:t>
            </w:r>
          </w:p>
          <w:p w14:paraId="2D297579" w14:textId="77777777" w:rsidR="00500C7C" w:rsidRPr="00425FF3" w:rsidRDefault="00500C7C" w:rsidP="00500C7C">
            <w:pPr>
              <w:pStyle w:val="ListParagraph"/>
              <w:numPr>
                <w:ilvl w:val="1"/>
                <w:numId w:val="5"/>
              </w:numPr>
              <w:spacing w:before="120" w:after="120"/>
              <w:contextualSpacing w:val="0"/>
              <w:rPr>
                <w:sz w:val="18"/>
                <w:szCs w:val="18"/>
              </w:rPr>
            </w:pPr>
            <w:r w:rsidRPr="00425FF3">
              <w:rPr>
                <w:sz w:val="18"/>
                <w:szCs w:val="18"/>
              </w:rPr>
              <w:t>History of previous successful use of NNTC specimen resources</w:t>
            </w:r>
          </w:p>
          <w:p w14:paraId="626891FA" w14:textId="54ED54EC" w:rsidR="00500C7C" w:rsidRPr="00500C7C" w:rsidRDefault="00500C7C" w:rsidP="00500C7C">
            <w:pPr>
              <w:pStyle w:val="ListParagraph"/>
              <w:numPr>
                <w:ilvl w:val="0"/>
                <w:numId w:val="5"/>
              </w:numPr>
              <w:spacing w:before="120" w:after="120"/>
              <w:ind w:left="214" w:hanging="214"/>
              <w:contextualSpacing w:val="0"/>
              <w:rPr>
                <w:sz w:val="18"/>
                <w:szCs w:val="18"/>
              </w:rPr>
            </w:pPr>
            <w:r w:rsidRPr="00425FF3">
              <w:rPr>
                <w:sz w:val="18"/>
                <w:szCs w:val="18"/>
              </w:rPr>
              <w:t xml:space="preserve">A </w:t>
            </w:r>
            <w:r w:rsidRPr="00425FF3">
              <w:rPr>
                <w:sz w:val="18"/>
                <w:szCs w:val="18"/>
                <w:u w:val="single"/>
              </w:rPr>
              <w:t>data-only request</w:t>
            </w:r>
            <w:r w:rsidRPr="00425FF3">
              <w:rPr>
                <w:sz w:val="18"/>
                <w:szCs w:val="18"/>
              </w:rPr>
              <w:t xml:space="preserve"> that requires elements not maintained centrally, and/or requires calculations to be performed, and/or requires specific subject matter expertise.</w:t>
            </w:r>
          </w:p>
        </w:tc>
        <w:tc>
          <w:tcPr>
            <w:tcW w:w="1424" w:type="pct"/>
            <w:shd w:val="clear" w:color="auto" w:fill="auto"/>
          </w:tcPr>
          <w:p w14:paraId="17FC8B14" w14:textId="77777777" w:rsidR="00500C7C" w:rsidRPr="003E5662" w:rsidRDefault="00500C7C" w:rsidP="00500C7C">
            <w:pPr>
              <w:spacing w:before="120" w:after="120"/>
              <w:rPr>
                <w:i/>
                <w:iCs/>
                <w:sz w:val="18"/>
                <w:szCs w:val="18"/>
              </w:rPr>
            </w:pPr>
            <w:proofErr w:type="gramStart"/>
            <w:r>
              <w:rPr>
                <w:i/>
                <w:iCs/>
                <w:sz w:val="18"/>
                <w:szCs w:val="18"/>
              </w:rPr>
              <w:t>ALL of</w:t>
            </w:r>
            <w:proofErr w:type="gramEnd"/>
            <w:r>
              <w:rPr>
                <w:i/>
                <w:iCs/>
                <w:sz w:val="18"/>
                <w:szCs w:val="18"/>
              </w:rPr>
              <w:t xml:space="preserve"> the following is required for Level 2 specimen requests:</w:t>
            </w:r>
          </w:p>
          <w:p w14:paraId="4E704765" w14:textId="77777777" w:rsidR="00500C7C" w:rsidRDefault="00500C7C" w:rsidP="00500C7C">
            <w:pPr>
              <w:pStyle w:val="ListParagraph"/>
              <w:numPr>
                <w:ilvl w:val="0"/>
                <w:numId w:val="5"/>
              </w:numPr>
              <w:spacing w:before="120" w:after="120"/>
              <w:ind w:left="216" w:hanging="216"/>
              <w:contextualSpacing w:val="0"/>
              <w:rPr>
                <w:sz w:val="18"/>
                <w:szCs w:val="18"/>
              </w:rPr>
            </w:pPr>
            <w:r>
              <w:rPr>
                <w:sz w:val="18"/>
                <w:szCs w:val="18"/>
                <w:u w:val="single"/>
              </w:rPr>
              <w:t>&lt;</w:t>
            </w:r>
            <w:r>
              <w:rPr>
                <w:sz w:val="18"/>
                <w:szCs w:val="18"/>
              </w:rPr>
              <w:t xml:space="preserve"> 50 </w:t>
            </w:r>
            <w:proofErr w:type="gramStart"/>
            <w:r>
              <w:rPr>
                <w:sz w:val="18"/>
                <w:szCs w:val="18"/>
              </w:rPr>
              <w:t>specimens</w:t>
            </w:r>
            <w:proofErr w:type="gramEnd"/>
            <w:r>
              <w:rPr>
                <w:sz w:val="18"/>
                <w:szCs w:val="18"/>
              </w:rPr>
              <w:t xml:space="preserve"> total</w:t>
            </w:r>
          </w:p>
          <w:p w14:paraId="446FD252" w14:textId="77777777" w:rsidR="00500C7C" w:rsidRDefault="00500C7C" w:rsidP="00500C7C">
            <w:pPr>
              <w:pStyle w:val="ListParagraph"/>
              <w:numPr>
                <w:ilvl w:val="0"/>
                <w:numId w:val="5"/>
              </w:numPr>
              <w:spacing w:before="120" w:after="120"/>
              <w:ind w:left="216" w:hanging="216"/>
              <w:contextualSpacing w:val="0"/>
              <w:rPr>
                <w:sz w:val="18"/>
                <w:szCs w:val="18"/>
              </w:rPr>
            </w:pPr>
            <w:r>
              <w:rPr>
                <w:sz w:val="18"/>
                <w:szCs w:val="18"/>
              </w:rPr>
              <w:t>Tissue/aliquot amounts that are less than or equal to s</w:t>
            </w:r>
            <w:r w:rsidRPr="003E5662">
              <w:rPr>
                <w:sz w:val="18"/>
                <w:szCs w:val="18"/>
              </w:rPr>
              <w:t>tandard amounts</w:t>
            </w:r>
            <w:r>
              <w:rPr>
                <w:sz w:val="18"/>
                <w:szCs w:val="18"/>
              </w:rPr>
              <w:t xml:space="preserve"> listed in </w:t>
            </w:r>
            <w:hyperlink w:anchor="appendixB" w:history="1">
              <w:r w:rsidRPr="00C11EF0">
                <w:rPr>
                  <w:rStyle w:val="Hyperlink"/>
                  <w:sz w:val="18"/>
                  <w:szCs w:val="18"/>
                </w:rPr>
                <w:t>Appendix B</w:t>
              </w:r>
            </w:hyperlink>
            <w:r>
              <w:rPr>
                <w:sz w:val="18"/>
                <w:szCs w:val="18"/>
              </w:rPr>
              <w:t>,</w:t>
            </w:r>
            <w:r w:rsidRPr="009479D0">
              <w:rPr>
                <w:sz w:val="18"/>
                <w:szCs w:val="18"/>
                <w:vertAlign w:val="superscript"/>
              </w:rPr>
              <w:t>A</w:t>
            </w:r>
            <w:r w:rsidRPr="003E5662">
              <w:rPr>
                <w:sz w:val="18"/>
                <w:szCs w:val="18"/>
              </w:rPr>
              <w:t xml:space="preserve"> </w:t>
            </w:r>
          </w:p>
          <w:p w14:paraId="10E46B75" w14:textId="77777777" w:rsidR="00500C7C" w:rsidRDefault="00500C7C" w:rsidP="00500C7C">
            <w:pPr>
              <w:pStyle w:val="ListParagraph"/>
              <w:numPr>
                <w:ilvl w:val="0"/>
                <w:numId w:val="5"/>
              </w:numPr>
              <w:spacing w:before="120" w:after="120"/>
              <w:ind w:left="216" w:hanging="216"/>
              <w:contextualSpacing w:val="0"/>
              <w:rPr>
                <w:sz w:val="18"/>
                <w:szCs w:val="18"/>
              </w:rPr>
            </w:pPr>
            <w:r>
              <w:rPr>
                <w:sz w:val="18"/>
                <w:szCs w:val="18"/>
              </w:rPr>
              <w:t xml:space="preserve">NO </w:t>
            </w:r>
            <w:r w:rsidRPr="003E5662">
              <w:rPr>
                <w:sz w:val="18"/>
                <w:szCs w:val="18"/>
              </w:rPr>
              <w:t xml:space="preserve">small or </w:t>
            </w:r>
            <w:r>
              <w:rPr>
                <w:sz w:val="18"/>
                <w:szCs w:val="18"/>
              </w:rPr>
              <w:t xml:space="preserve">anatomically limited </w:t>
            </w:r>
            <w:r w:rsidRPr="003E5662">
              <w:rPr>
                <w:sz w:val="18"/>
                <w:szCs w:val="18"/>
              </w:rPr>
              <w:t xml:space="preserve">brain </w:t>
            </w:r>
            <w:proofErr w:type="spellStart"/>
            <w:r w:rsidRPr="003E5662">
              <w:rPr>
                <w:sz w:val="18"/>
                <w:szCs w:val="18"/>
              </w:rPr>
              <w:t>subregions</w:t>
            </w:r>
            <w:r>
              <w:rPr>
                <w:sz w:val="18"/>
                <w:szCs w:val="18"/>
                <w:vertAlign w:val="superscript"/>
              </w:rPr>
              <w:t>B</w:t>
            </w:r>
            <w:proofErr w:type="spellEnd"/>
          </w:p>
          <w:p w14:paraId="2DECE491" w14:textId="2009F458" w:rsidR="00500C7C" w:rsidRPr="004A56E5" w:rsidRDefault="00500C7C" w:rsidP="00500C7C">
            <w:pPr>
              <w:pStyle w:val="ListParagraph"/>
              <w:numPr>
                <w:ilvl w:val="0"/>
                <w:numId w:val="5"/>
              </w:numPr>
              <w:spacing w:before="120" w:after="120"/>
              <w:ind w:left="216" w:hanging="216"/>
              <w:contextualSpacing w:val="0"/>
              <w:rPr>
                <w:sz w:val="18"/>
                <w:szCs w:val="18"/>
              </w:rPr>
            </w:pPr>
            <w:r>
              <w:rPr>
                <w:sz w:val="18"/>
                <w:szCs w:val="18"/>
              </w:rPr>
              <w:t xml:space="preserve">NO </w:t>
            </w:r>
            <w:r w:rsidRPr="003E5662">
              <w:rPr>
                <w:sz w:val="18"/>
                <w:szCs w:val="18"/>
              </w:rPr>
              <w:t>complex dissection or custom preparation</w:t>
            </w:r>
          </w:p>
        </w:tc>
        <w:tc>
          <w:tcPr>
            <w:tcW w:w="884" w:type="pct"/>
            <w:shd w:val="clear" w:color="auto" w:fill="auto"/>
          </w:tcPr>
          <w:p w14:paraId="3B19765B" w14:textId="631A39BD" w:rsidR="00500C7C" w:rsidRPr="00DE7B36" w:rsidRDefault="00500C7C" w:rsidP="00500C7C">
            <w:pPr>
              <w:rPr>
                <w:sz w:val="18"/>
                <w:szCs w:val="18"/>
              </w:rPr>
            </w:pPr>
            <w:r>
              <w:rPr>
                <w:sz w:val="18"/>
                <w:szCs w:val="18"/>
              </w:rPr>
              <w:t xml:space="preserve">No more than </w:t>
            </w:r>
            <w:r w:rsidRPr="00C94AA2">
              <w:rPr>
                <w:b/>
                <w:bCs/>
                <w:sz w:val="18"/>
                <w:szCs w:val="18"/>
              </w:rPr>
              <w:t>7</w:t>
            </w:r>
            <w:r w:rsidRPr="00DE7B36">
              <w:rPr>
                <w:b/>
                <w:bCs/>
                <w:sz w:val="18"/>
                <w:szCs w:val="18"/>
              </w:rPr>
              <w:t xml:space="preserve"> business days </w:t>
            </w:r>
            <w:r>
              <w:rPr>
                <w:sz w:val="18"/>
                <w:szCs w:val="18"/>
              </w:rPr>
              <w:t>after Request Complexity Level is assigned.</w:t>
            </w:r>
          </w:p>
        </w:tc>
        <w:tc>
          <w:tcPr>
            <w:tcW w:w="898" w:type="pct"/>
            <w:shd w:val="clear" w:color="auto" w:fill="auto"/>
          </w:tcPr>
          <w:p w14:paraId="30B9D9BF" w14:textId="5AECD513" w:rsidR="00500C7C" w:rsidRPr="004A56E5" w:rsidRDefault="00500C7C" w:rsidP="00425FF3">
            <w:pPr>
              <w:pStyle w:val="ListParagraph"/>
              <w:numPr>
                <w:ilvl w:val="0"/>
                <w:numId w:val="5"/>
              </w:numPr>
              <w:spacing w:before="120" w:after="120"/>
              <w:ind w:left="216" w:hanging="216"/>
              <w:contextualSpacing w:val="0"/>
              <w:rPr>
                <w:b/>
                <w:bCs/>
                <w:sz w:val="18"/>
                <w:szCs w:val="18"/>
              </w:rPr>
            </w:pPr>
            <w:r w:rsidRPr="004A56E5">
              <w:rPr>
                <w:sz w:val="18"/>
                <w:szCs w:val="18"/>
              </w:rPr>
              <w:t xml:space="preserve">Shipments begin within </w:t>
            </w:r>
            <w:r w:rsidRPr="004A56E5">
              <w:rPr>
                <w:b/>
                <w:bCs/>
                <w:sz w:val="18"/>
                <w:szCs w:val="18"/>
              </w:rPr>
              <w:t xml:space="preserve">25 business days of </w:t>
            </w:r>
            <w:r>
              <w:rPr>
                <w:b/>
                <w:bCs/>
                <w:sz w:val="18"/>
                <w:szCs w:val="18"/>
              </w:rPr>
              <w:t>application approval</w:t>
            </w:r>
            <w:r w:rsidRPr="004A56E5">
              <w:rPr>
                <w:b/>
                <w:bCs/>
                <w:sz w:val="18"/>
                <w:szCs w:val="18"/>
              </w:rPr>
              <w:t>.</w:t>
            </w:r>
          </w:p>
          <w:p w14:paraId="723474D7" w14:textId="3FAE54C4" w:rsidR="00500C7C" w:rsidRPr="004A56E5" w:rsidRDefault="00500C7C" w:rsidP="00425FF3">
            <w:pPr>
              <w:pStyle w:val="ListParagraph"/>
              <w:numPr>
                <w:ilvl w:val="0"/>
                <w:numId w:val="5"/>
              </w:numPr>
              <w:spacing w:before="120" w:after="120"/>
              <w:ind w:left="216" w:hanging="216"/>
              <w:contextualSpacing w:val="0"/>
              <w:rPr>
                <w:b/>
                <w:bCs/>
                <w:sz w:val="18"/>
                <w:szCs w:val="18"/>
              </w:rPr>
            </w:pPr>
            <w:r w:rsidRPr="004A56E5">
              <w:rPr>
                <w:sz w:val="18"/>
                <w:szCs w:val="18"/>
              </w:rPr>
              <w:t xml:space="preserve">Shipments complete within </w:t>
            </w:r>
            <w:r w:rsidRPr="004A56E5">
              <w:rPr>
                <w:b/>
                <w:bCs/>
                <w:sz w:val="18"/>
                <w:szCs w:val="18"/>
              </w:rPr>
              <w:t xml:space="preserve">40 business days of </w:t>
            </w:r>
            <w:r>
              <w:rPr>
                <w:b/>
                <w:bCs/>
                <w:sz w:val="18"/>
                <w:szCs w:val="18"/>
              </w:rPr>
              <w:t>application approval</w:t>
            </w:r>
            <w:r w:rsidRPr="004A56E5">
              <w:rPr>
                <w:sz w:val="18"/>
                <w:szCs w:val="18"/>
              </w:rPr>
              <w:t>.</w:t>
            </w:r>
          </w:p>
        </w:tc>
      </w:tr>
      <w:tr w:rsidR="00500C7C" w:rsidRPr="00DE7B36" w14:paraId="3AF693E5" w14:textId="47A4DB66" w:rsidTr="001E6D8E">
        <w:trPr>
          <w:cantSplit/>
          <w:trHeight w:val="2834"/>
          <w:jc w:val="center"/>
        </w:trPr>
        <w:tc>
          <w:tcPr>
            <w:tcW w:w="509" w:type="pct"/>
            <w:shd w:val="clear" w:color="auto" w:fill="auto"/>
          </w:tcPr>
          <w:p w14:paraId="1CFC1621" w14:textId="1E79F844" w:rsidR="00500C7C" w:rsidRPr="00DE7B36" w:rsidRDefault="00500C7C" w:rsidP="00500C7C">
            <w:pPr>
              <w:rPr>
                <w:b/>
                <w:bCs/>
                <w:sz w:val="18"/>
                <w:szCs w:val="18"/>
              </w:rPr>
            </w:pPr>
            <w:r w:rsidRPr="00DE7B36">
              <w:rPr>
                <w:b/>
                <w:bCs/>
                <w:sz w:val="18"/>
                <w:szCs w:val="18"/>
              </w:rPr>
              <w:t xml:space="preserve">Level </w:t>
            </w:r>
            <w:r>
              <w:rPr>
                <w:b/>
                <w:bCs/>
                <w:sz w:val="18"/>
                <w:szCs w:val="18"/>
              </w:rPr>
              <w:t>3a</w:t>
            </w:r>
          </w:p>
        </w:tc>
        <w:tc>
          <w:tcPr>
            <w:tcW w:w="1285" w:type="pct"/>
            <w:shd w:val="clear" w:color="auto" w:fill="auto"/>
          </w:tcPr>
          <w:p w14:paraId="438011B8" w14:textId="332808F2" w:rsidR="00500C7C" w:rsidRPr="00500C7C" w:rsidRDefault="00500C7C" w:rsidP="00500C7C">
            <w:pPr>
              <w:pStyle w:val="ListParagraph"/>
              <w:numPr>
                <w:ilvl w:val="0"/>
                <w:numId w:val="5"/>
              </w:numPr>
              <w:spacing w:before="120" w:after="120"/>
              <w:ind w:left="214" w:hanging="214"/>
              <w:contextualSpacing w:val="0"/>
              <w:rPr>
                <w:sz w:val="18"/>
                <w:szCs w:val="18"/>
              </w:rPr>
            </w:pPr>
            <w:r w:rsidRPr="00425FF3">
              <w:rPr>
                <w:sz w:val="18"/>
                <w:szCs w:val="18"/>
              </w:rPr>
              <w:t xml:space="preserve">A </w:t>
            </w:r>
            <w:r w:rsidRPr="00425FF3">
              <w:rPr>
                <w:sz w:val="18"/>
                <w:szCs w:val="18"/>
                <w:u w:val="single"/>
              </w:rPr>
              <w:t>specimen request</w:t>
            </w:r>
            <w:r w:rsidRPr="00425FF3">
              <w:rPr>
                <w:sz w:val="18"/>
                <w:szCs w:val="18"/>
              </w:rPr>
              <w:t xml:space="preserve"> along with associated clinical data that exceeds Level 2 requirements and limits.</w:t>
            </w:r>
          </w:p>
        </w:tc>
        <w:tc>
          <w:tcPr>
            <w:tcW w:w="1424" w:type="pct"/>
            <w:shd w:val="clear" w:color="auto" w:fill="auto"/>
          </w:tcPr>
          <w:p w14:paraId="147F933B" w14:textId="77777777" w:rsidR="00500C7C" w:rsidRPr="003E5662" w:rsidRDefault="00500C7C" w:rsidP="00500C7C">
            <w:pPr>
              <w:spacing w:before="120" w:after="120"/>
              <w:rPr>
                <w:i/>
                <w:iCs/>
                <w:sz w:val="18"/>
                <w:szCs w:val="18"/>
              </w:rPr>
            </w:pPr>
            <w:proofErr w:type="gramStart"/>
            <w:r>
              <w:rPr>
                <w:i/>
                <w:iCs/>
                <w:sz w:val="18"/>
                <w:szCs w:val="18"/>
              </w:rPr>
              <w:t>ALL of</w:t>
            </w:r>
            <w:proofErr w:type="gramEnd"/>
            <w:r>
              <w:rPr>
                <w:i/>
                <w:iCs/>
                <w:sz w:val="18"/>
                <w:szCs w:val="18"/>
              </w:rPr>
              <w:t xml:space="preserve"> the following is required for 3a specimen request:</w:t>
            </w:r>
          </w:p>
          <w:p w14:paraId="7D3FF401" w14:textId="77777777" w:rsidR="00500C7C" w:rsidRPr="003E5662" w:rsidRDefault="00500C7C" w:rsidP="00500C7C">
            <w:pPr>
              <w:pStyle w:val="ListParagraph"/>
              <w:numPr>
                <w:ilvl w:val="0"/>
                <w:numId w:val="5"/>
              </w:numPr>
              <w:spacing w:before="120" w:after="120"/>
              <w:ind w:left="216" w:hanging="216"/>
              <w:contextualSpacing w:val="0"/>
              <w:rPr>
                <w:sz w:val="18"/>
                <w:szCs w:val="18"/>
              </w:rPr>
            </w:pPr>
            <w:r w:rsidRPr="003E5662">
              <w:rPr>
                <w:sz w:val="18"/>
                <w:szCs w:val="18"/>
              </w:rPr>
              <w:t>Does not exceed 100 specimens</w:t>
            </w:r>
            <w:r>
              <w:rPr>
                <w:sz w:val="18"/>
                <w:szCs w:val="18"/>
              </w:rPr>
              <w:t xml:space="preserve"> </w:t>
            </w:r>
            <w:proofErr w:type="spellStart"/>
            <w:proofErr w:type="gramStart"/>
            <w:r>
              <w:rPr>
                <w:sz w:val="18"/>
                <w:szCs w:val="18"/>
              </w:rPr>
              <w:t>total</w:t>
            </w:r>
            <w:r w:rsidRPr="009479D0">
              <w:rPr>
                <w:sz w:val="18"/>
                <w:szCs w:val="18"/>
                <w:vertAlign w:val="superscript"/>
              </w:rPr>
              <w:t>C</w:t>
            </w:r>
            <w:proofErr w:type="spellEnd"/>
            <w:proofErr w:type="gramEnd"/>
            <w:r w:rsidRPr="003E5662">
              <w:rPr>
                <w:sz w:val="18"/>
                <w:szCs w:val="18"/>
              </w:rPr>
              <w:t xml:space="preserve"> </w:t>
            </w:r>
          </w:p>
          <w:p w14:paraId="1980C5B3" w14:textId="77777777" w:rsidR="00500C7C" w:rsidRPr="003E5662" w:rsidRDefault="00500C7C" w:rsidP="00500C7C">
            <w:pPr>
              <w:pStyle w:val="ListParagraph"/>
              <w:numPr>
                <w:ilvl w:val="0"/>
                <w:numId w:val="5"/>
              </w:numPr>
              <w:spacing w:before="120" w:after="120"/>
              <w:ind w:left="216" w:hanging="216"/>
              <w:contextualSpacing w:val="0"/>
              <w:rPr>
                <w:sz w:val="18"/>
                <w:szCs w:val="18"/>
              </w:rPr>
            </w:pPr>
            <w:r>
              <w:rPr>
                <w:sz w:val="18"/>
                <w:szCs w:val="18"/>
              </w:rPr>
              <w:t xml:space="preserve">NO </w:t>
            </w:r>
            <w:r w:rsidRPr="003E5662">
              <w:rPr>
                <w:sz w:val="18"/>
                <w:szCs w:val="18"/>
              </w:rPr>
              <w:t xml:space="preserve">small or </w:t>
            </w:r>
            <w:r>
              <w:rPr>
                <w:sz w:val="18"/>
                <w:szCs w:val="18"/>
              </w:rPr>
              <w:t xml:space="preserve">anatomically limited </w:t>
            </w:r>
            <w:r w:rsidRPr="003E5662">
              <w:rPr>
                <w:sz w:val="18"/>
                <w:szCs w:val="18"/>
              </w:rPr>
              <w:t xml:space="preserve">brain </w:t>
            </w:r>
            <w:proofErr w:type="spellStart"/>
            <w:r w:rsidRPr="003E5662">
              <w:rPr>
                <w:sz w:val="18"/>
                <w:szCs w:val="18"/>
              </w:rPr>
              <w:t>subregions</w:t>
            </w:r>
            <w:r>
              <w:rPr>
                <w:sz w:val="18"/>
                <w:szCs w:val="18"/>
                <w:vertAlign w:val="superscript"/>
              </w:rPr>
              <w:t>B</w:t>
            </w:r>
            <w:proofErr w:type="spellEnd"/>
          </w:p>
          <w:p w14:paraId="25ED594B" w14:textId="33E48EA6" w:rsidR="00500C7C" w:rsidRDefault="00500C7C" w:rsidP="00500C7C">
            <w:pPr>
              <w:pStyle w:val="ListParagraph"/>
              <w:numPr>
                <w:ilvl w:val="0"/>
                <w:numId w:val="5"/>
              </w:numPr>
              <w:spacing w:before="120" w:after="120"/>
              <w:ind w:left="216" w:hanging="216"/>
              <w:contextualSpacing w:val="0"/>
              <w:rPr>
                <w:i/>
                <w:iCs/>
                <w:sz w:val="18"/>
                <w:szCs w:val="18"/>
              </w:rPr>
            </w:pPr>
            <w:r>
              <w:rPr>
                <w:sz w:val="18"/>
                <w:szCs w:val="18"/>
              </w:rPr>
              <w:t xml:space="preserve">NO </w:t>
            </w:r>
            <w:r w:rsidRPr="003E5662">
              <w:rPr>
                <w:sz w:val="18"/>
                <w:szCs w:val="18"/>
              </w:rPr>
              <w:t>complex dissection or custom preparation</w:t>
            </w:r>
          </w:p>
        </w:tc>
        <w:tc>
          <w:tcPr>
            <w:tcW w:w="884" w:type="pct"/>
            <w:shd w:val="clear" w:color="auto" w:fill="auto"/>
          </w:tcPr>
          <w:p w14:paraId="3A752419" w14:textId="1B6FD8E3" w:rsidR="00500C7C" w:rsidRPr="00DE7B36" w:rsidRDefault="00500C7C" w:rsidP="00500C7C">
            <w:pPr>
              <w:rPr>
                <w:sz w:val="18"/>
                <w:szCs w:val="18"/>
              </w:rPr>
            </w:pPr>
            <w:r>
              <w:rPr>
                <w:sz w:val="18"/>
                <w:szCs w:val="18"/>
              </w:rPr>
              <w:t xml:space="preserve">No more than </w:t>
            </w:r>
            <w:r w:rsidRPr="001536BB">
              <w:rPr>
                <w:b/>
                <w:bCs/>
                <w:sz w:val="18"/>
                <w:szCs w:val="18"/>
              </w:rPr>
              <w:t>1</w:t>
            </w:r>
            <w:r>
              <w:rPr>
                <w:b/>
                <w:bCs/>
                <w:sz w:val="18"/>
                <w:szCs w:val="18"/>
              </w:rPr>
              <w:t>0</w:t>
            </w:r>
            <w:r w:rsidRPr="00DE7B36">
              <w:rPr>
                <w:b/>
                <w:bCs/>
                <w:sz w:val="18"/>
                <w:szCs w:val="18"/>
              </w:rPr>
              <w:t xml:space="preserve"> business days </w:t>
            </w:r>
            <w:r>
              <w:rPr>
                <w:sz w:val="18"/>
                <w:szCs w:val="18"/>
              </w:rPr>
              <w:t>after Request Complexity Level is assigned.</w:t>
            </w:r>
          </w:p>
        </w:tc>
        <w:tc>
          <w:tcPr>
            <w:tcW w:w="898" w:type="pct"/>
            <w:shd w:val="clear" w:color="auto" w:fill="auto"/>
          </w:tcPr>
          <w:p w14:paraId="57DD0C58" w14:textId="76C467EF" w:rsidR="00500C7C" w:rsidRPr="004A56E5" w:rsidRDefault="00500C7C" w:rsidP="00425FF3">
            <w:pPr>
              <w:pStyle w:val="ListParagraph"/>
              <w:numPr>
                <w:ilvl w:val="0"/>
                <w:numId w:val="5"/>
              </w:numPr>
              <w:spacing w:before="120" w:after="120"/>
              <w:ind w:left="216" w:hanging="216"/>
              <w:contextualSpacing w:val="0"/>
              <w:rPr>
                <w:sz w:val="18"/>
                <w:szCs w:val="18"/>
              </w:rPr>
            </w:pPr>
            <w:r w:rsidRPr="004A56E5">
              <w:rPr>
                <w:sz w:val="18"/>
                <w:szCs w:val="18"/>
              </w:rPr>
              <w:t xml:space="preserve">Shipments begin within </w:t>
            </w:r>
            <w:r w:rsidRPr="004A56E5">
              <w:rPr>
                <w:b/>
                <w:bCs/>
                <w:sz w:val="18"/>
                <w:szCs w:val="18"/>
              </w:rPr>
              <w:t xml:space="preserve">45 business days of </w:t>
            </w:r>
            <w:r>
              <w:rPr>
                <w:b/>
                <w:bCs/>
                <w:sz w:val="18"/>
                <w:szCs w:val="18"/>
              </w:rPr>
              <w:t>application approval</w:t>
            </w:r>
            <w:r w:rsidRPr="004A56E5">
              <w:rPr>
                <w:b/>
                <w:bCs/>
                <w:sz w:val="18"/>
                <w:szCs w:val="18"/>
              </w:rPr>
              <w:t>.</w:t>
            </w:r>
          </w:p>
          <w:p w14:paraId="1E089E25" w14:textId="5D733B95" w:rsidR="00500C7C" w:rsidRPr="004A56E5" w:rsidRDefault="00500C7C" w:rsidP="00425FF3">
            <w:pPr>
              <w:pStyle w:val="ListParagraph"/>
              <w:numPr>
                <w:ilvl w:val="0"/>
                <w:numId w:val="5"/>
              </w:numPr>
              <w:spacing w:before="120" w:after="120"/>
              <w:ind w:left="216" w:hanging="216"/>
              <w:contextualSpacing w:val="0"/>
              <w:rPr>
                <w:sz w:val="18"/>
                <w:szCs w:val="18"/>
              </w:rPr>
            </w:pPr>
            <w:r w:rsidRPr="004A56E5">
              <w:rPr>
                <w:sz w:val="18"/>
                <w:szCs w:val="18"/>
              </w:rPr>
              <w:t xml:space="preserve">Shipments complete within </w:t>
            </w:r>
            <w:r w:rsidRPr="004A56E5">
              <w:rPr>
                <w:b/>
                <w:bCs/>
                <w:sz w:val="18"/>
                <w:szCs w:val="18"/>
              </w:rPr>
              <w:t xml:space="preserve">60 business days of </w:t>
            </w:r>
            <w:r>
              <w:rPr>
                <w:b/>
                <w:bCs/>
                <w:sz w:val="18"/>
                <w:szCs w:val="18"/>
              </w:rPr>
              <w:t>application approval</w:t>
            </w:r>
            <w:r w:rsidRPr="004A56E5">
              <w:rPr>
                <w:sz w:val="18"/>
                <w:szCs w:val="18"/>
              </w:rPr>
              <w:t>.</w:t>
            </w:r>
          </w:p>
        </w:tc>
      </w:tr>
      <w:tr w:rsidR="00500C7C" w:rsidRPr="00DE7B36" w14:paraId="2BA5DECD" w14:textId="7CD48CE3" w:rsidTr="001E6D8E">
        <w:trPr>
          <w:cantSplit/>
          <w:trHeight w:val="2852"/>
          <w:jc w:val="center"/>
        </w:trPr>
        <w:tc>
          <w:tcPr>
            <w:tcW w:w="509" w:type="pct"/>
            <w:shd w:val="clear" w:color="auto" w:fill="auto"/>
          </w:tcPr>
          <w:p w14:paraId="2094969A" w14:textId="28C1B5D9" w:rsidR="00500C7C" w:rsidRPr="00DE7B36" w:rsidRDefault="00500C7C" w:rsidP="00500C7C">
            <w:pPr>
              <w:rPr>
                <w:b/>
                <w:bCs/>
                <w:sz w:val="18"/>
                <w:szCs w:val="18"/>
              </w:rPr>
            </w:pPr>
            <w:r>
              <w:rPr>
                <w:b/>
                <w:bCs/>
                <w:sz w:val="18"/>
                <w:szCs w:val="18"/>
              </w:rPr>
              <w:lastRenderedPageBreak/>
              <w:t>Level 3b</w:t>
            </w:r>
          </w:p>
        </w:tc>
        <w:tc>
          <w:tcPr>
            <w:tcW w:w="1285" w:type="pct"/>
            <w:shd w:val="clear" w:color="auto" w:fill="auto"/>
          </w:tcPr>
          <w:p w14:paraId="10F17247" w14:textId="1EF1C146" w:rsidR="00500C7C" w:rsidRPr="00500C7C" w:rsidRDefault="00500C7C" w:rsidP="00500C7C">
            <w:pPr>
              <w:pStyle w:val="ListParagraph"/>
              <w:numPr>
                <w:ilvl w:val="0"/>
                <w:numId w:val="5"/>
              </w:numPr>
              <w:spacing w:before="120" w:after="120"/>
              <w:ind w:left="214" w:hanging="214"/>
              <w:contextualSpacing w:val="0"/>
              <w:rPr>
                <w:sz w:val="18"/>
                <w:szCs w:val="18"/>
              </w:rPr>
            </w:pPr>
            <w:r w:rsidRPr="00425FF3">
              <w:rPr>
                <w:sz w:val="18"/>
                <w:szCs w:val="18"/>
              </w:rPr>
              <w:t xml:space="preserve">A </w:t>
            </w:r>
            <w:r w:rsidRPr="00425FF3">
              <w:rPr>
                <w:sz w:val="18"/>
                <w:szCs w:val="18"/>
                <w:u w:val="single"/>
              </w:rPr>
              <w:t>specimen request</w:t>
            </w:r>
            <w:r w:rsidRPr="00425FF3">
              <w:rPr>
                <w:sz w:val="18"/>
                <w:szCs w:val="18"/>
              </w:rPr>
              <w:t xml:space="preserve"> along with associated clinical data that exceeds Levels 2 and 3a requirements and limits.</w:t>
            </w:r>
          </w:p>
        </w:tc>
        <w:tc>
          <w:tcPr>
            <w:tcW w:w="1424" w:type="pct"/>
            <w:shd w:val="clear" w:color="auto" w:fill="auto"/>
          </w:tcPr>
          <w:p w14:paraId="70374B67" w14:textId="77777777" w:rsidR="00500C7C" w:rsidRPr="003E5662" w:rsidRDefault="00500C7C" w:rsidP="00500C7C">
            <w:pPr>
              <w:spacing w:before="120" w:after="120"/>
              <w:rPr>
                <w:i/>
                <w:iCs/>
                <w:sz w:val="18"/>
                <w:szCs w:val="18"/>
              </w:rPr>
            </w:pPr>
            <w:proofErr w:type="gramStart"/>
            <w:r>
              <w:rPr>
                <w:i/>
                <w:iCs/>
                <w:sz w:val="18"/>
                <w:szCs w:val="18"/>
              </w:rPr>
              <w:t>ALL of</w:t>
            </w:r>
            <w:proofErr w:type="gramEnd"/>
            <w:r>
              <w:rPr>
                <w:i/>
                <w:iCs/>
                <w:sz w:val="18"/>
                <w:szCs w:val="18"/>
              </w:rPr>
              <w:t xml:space="preserve"> the following are required:</w:t>
            </w:r>
          </w:p>
          <w:p w14:paraId="1454917A" w14:textId="235CFDC8" w:rsidR="00500C7C" w:rsidRPr="003E5662" w:rsidRDefault="00500C7C" w:rsidP="00500C7C">
            <w:pPr>
              <w:pStyle w:val="ListParagraph"/>
              <w:numPr>
                <w:ilvl w:val="0"/>
                <w:numId w:val="5"/>
              </w:numPr>
              <w:spacing w:before="120" w:after="120"/>
              <w:ind w:left="216" w:hanging="216"/>
              <w:contextualSpacing w:val="0"/>
              <w:rPr>
                <w:sz w:val="18"/>
                <w:szCs w:val="18"/>
              </w:rPr>
            </w:pPr>
            <w:r w:rsidRPr="003E5662">
              <w:rPr>
                <w:sz w:val="18"/>
                <w:szCs w:val="18"/>
              </w:rPr>
              <w:t xml:space="preserve">Does not exceed 100 specimens in </w:t>
            </w:r>
            <w:proofErr w:type="spellStart"/>
            <w:proofErr w:type="gramStart"/>
            <w:r w:rsidRPr="003E5662">
              <w:rPr>
                <w:sz w:val="18"/>
                <w:szCs w:val="18"/>
              </w:rPr>
              <w:t>total</w:t>
            </w:r>
            <w:r w:rsidR="00303548">
              <w:rPr>
                <w:bCs/>
                <w:sz w:val="18"/>
                <w:szCs w:val="18"/>
                <w:vertAlign w:val="superscript"/>
              </w:rPr>
              <w:t>C</w:t>
            </w:r>
            <w:proofErr w:type="spellEnd"/>
            <w:proofErr w:type="gramEnd"/>
            <w:r w:rsidRPr="003E5662">
              <w:rPr>
                <w:sz w:val="18"/>
                <w:szCs w:val="18"/>
              </w:rPr>
              <w:t xml:space="preserve"> </w:t>
            </w:r>
          </w:p>
          <w:p w14:paraId="0B5DC4D3" w14:textId="77777777" w:rsidR="00500C7C" w:rsidRPr="003E5662" w:rsidRDefault="00500C7C" w:rsidP="00500C7C">
            <w:pPr>
              <w:pStyle w:val="ListParagraph"/>
              <w:numPr>
                <w:ilvl w:val="0"/>
                <w:numId w:val="5"/>
              </w:numPr>
              <w:spacing w:before="120" w:after="120"/>
              <w:ind w:left="216" w:hanging="216"/>
              <w:contextualSpacing w:val="0"/>
              <w:rPr>
                <w:sz w:val="18"/>
                <w:szCs w:val="18"/>
              </w:rPr>
            </w:pPr>
            <w:r w:rsidRPr="003E5662">
              <w:rPr>
                <w:sz w:val="18"/>
                <w:szCs w:val="18"/>
              </w:rPr>
              <w:t xml:space="preserve">May require small or </w:t>
            </w:r>
            <w:r>
              <w:rPr>
                <w:sz w:val="18"/>
                <w:szCs w:val="18"/>
              </w:rPr>
              <w:t xml:space="preserve">anatomically limited </w:t>
            </w:r>
            <w:r w:rsidRPr="003E5662">
              <w:rPr>
                <w:sz w:val="18"/>
                <w:szCs w:val="18"/>
              </w:rPr>
              <w:t xml:space="preserve">brain </w:t>
            </w:r>
            <w:proofErr w:type="spellStart"/>
            <w:r w:rsidRPr="003E5662">
              <w:rPr>
                <w:sz w:val="18"/>
                <w:szCs w:val="18"/>
              </w:rPr>
              <w:t>subregions</w:t>
            </w:r>
            <w:r>
              <w:rPr>
                <w:sz w:val="18"/>
                <w:szCs w:val="18"/>
                <w:vertAlign w:val="superscript"/>
              </w:rPr>
              <w:t>B</w:t>
            </w:r>
            <w:proofErr w:type="spellEnd"/>
            <w:r>
              <w:rPr>
                <w:sz w:val="18"/>
                <w:szCs w:val="18"/>
              </w:rPr>
              <w:t>,</w:t>
            </w:r>
          </w:p>
          <w:p w14:paraId="6D44F0F1" w14:textId="0B86111C" w:rsidR="00500C7C" w:rsidRDefault="00500C7C" w:rsidP="00500C7C">
            <w:pPr>
              <w:pStyle w:val="ListParagraph"/>
              <w:numPr>
                <w:ilvl w:val="0"/>
                <w:numId w:val="5"/>
              </w:numPr>
              <w:spacing w:before="120" w:after="120"/>
              <w:ind w:left="216" w:hanging="216"/>
              <w:contextualSpacing w:val="0"/>
              <w:rPr>
                <w:i/>
                <w:iCs/>
                <w:sz w:val="18"/>
                <w:szCs w:val="18"/>
              </w:rPr>
            </w:pPr>
            <w:r w:rsidRPr="003E5662">
              <w:rPr>
                <w:sz w:val="18"/>
                <w:szCs w:val="18"/>
              </w:rPr>
              <w:t>May require a complex dissection or custom preparation</w:t>
            </w:r>
          </w:p>
        </w:tc>
        <w:tc>
          <w:tcPr>
            <w:tcW w:w="884" w:type="pct"/>
            <w:shd w:val="clear" w:color="auto" w:fill="auto"/>
          </w:tcPr>
          <w:p w14:paraId="69097A4E" w14:textId="49124E63" w:rsidR="00500C7C" w:rsidRDefault="00500C7C" w:rsidP="00500C7C">
            <w:pPr>
              <w:rPr>
                <w:sz w:val="18"/>
                <w:szCs w:val="18"/>
              </w:rPr>
            </w:pPr>
            <w:r>
              <w:rPr>
                <w:sz w:val="18"/>
                <w:szCs w:val="18"/>
              </w:rPr>
              <w:t>No more than</w:t>
            </w:r>
            <w:r w:rsidRPr="00DE7B36">
              <w:rPr>
                <w:sz w:val="18"/>
                <w:szCs w:val="18"/>
              </w:rPr>
              <w:t xml:space="preserve"> </w:t>
            </w:r>
            <w:r w:rsidRPr="00DE7B36">
              <w:rPr>
                <w:b/>
                <w:bCs/>
                <w:sz w:val="18"/>
                <w:szCs w:val="18"/>
              </w:rPr>
              <w:t xml:space="preserve">5 business </w:t>
            </w:r>
            <w:r w:rsidRPr="00687914">
              <w:rPr>
                <w:b/>
                <w:bCs/>
                <w:sz w:val="18"/>
                <w:szCs w:val="18"/>
              </w:rPr>
              <w:t>d</w:t>
            </w:r>
            <w:r>
              <w:rPr>
                <w:b/>
                <w:bCs/>
                <w:sz w:val="18"/>
                <w:szCs w:val="18"/>
              </w:rPr>
              <w:t xml:space="preserve">ays </w:t>
            </w:r>
            <w:r>
              <w:rPr>
                <w:sz w:val="18"/>
                <w:szCs w:val="18"/>
              </w:rPr>
              <w:t>after Request Complexity Level is assigned.</w:t>
            </w:r>
          </w:p>
        </w:tc>
        <w:tc>
          <w:tcPr>
            <w:tcW w:w="898" w:type="pct"/>
            <w:shd w:val="clear" w:color="auto" w:fill="auto"/>
          </w:tcPr>
          <w:p w14:paraId="0076BC65" w14:textId="02D85697" w:rsidR="00500C7C" w:rsidRPr="004A56E5" w:rsidRDefault="00500C7C" w:rsidP="00425FF3">
            <w:pPr>
              <w:pStyle w:val="ListParagraph"/>
              <w:numPr>
                <w:ilvl w:val="0"/>
                <w:numId w:val="5"/>
              </w:numPr>
              <w:spacing w:before="120" w:after="120"/>
              <w:ind w:left="216" w:hanging="216"/>
              <w:contextualSpacing w:val="0"/>
              <w:rPr>
                <w:sz w:val="18"/>
                <w:szCs w:val="18"/>
              </w:rPr>
            </w:pPr>
            <w:r w:rsidRPr="004A56E5">
              <w:rPr>
                <w:sz w:val="18"/>
                <w:szCs w:val="18"/>
              </w:rPr>
              <w:t xml:space="preserve">Shipments begin within </w:t>
            </w:r>
            <w:r w:rsidRPr="004A56E5">
              <w:rPr>
                <w:b/>
                <w:bCs/>
                <w:sz w:val="18"/>
                <w:szCs w:val="18"/>
              </w:rPr>
              <w:t xml:space="preserve">65 business days of </w:t>
            </w:r>
            <w:r>
              <w:rPr>
                <w:b/>
                <w:bCs/>
                <w:sz w:val="18"/>
                <w:szCs w:val="18"/>
              </w:rPr>
              <w:t>application approval</w:t>
            </w:r>
            <w:r w:rsidRPr="004A56E5">
              <w:rPr>
                <w:sz w:val="18"/>
                <w:szCs w:val="18"/>
              </w:rPr>
              <w:t>.</w:t>
            </w:r>
          </w:p>
          <w:p w14:paraId="7D5F8FA5" w14:textId="3EEAF025" w:rsidR="00500C7C" w:rsidRPr="004A56E5" w:rsidRDefault="00500C7C" w:rsidP="00425FF3">
            <w:pPr>
              <w:pStyle w:val="ListParagraph"/>
              <w:numPr>
                <w:ilvl w:val="0"/>
                <w:numId w:val="5"/>
              </w:numPr>
              <w:spacing w:before="120" w:after="120"/>
              <w:ind w:left="216" w:hanging="216"/>
              <w:contextualSpacing w:val="0"/>
              <w:rPr>
                <w:sz w:val="18"/>
                <w:szCs w:val="18"/>
              </w:rPr>
            </w:pPr>
            <w:r w:rsidRPr="004A56E5">
              <w:rPr>
                <w:sz w:val="18"/>
                <w:szCs w:val="18"/>
              </w:rPr>
              <w:t xml:space="preserve">Shipments complete within </w:t>
            </w:r>
            <w:r w:rsidRPr="004A56E5">
              <w:rPr>
                <w:b/>
                <w:bCs/>
                <w:sz w:val="18"/>
                <w:szCs w:val="18"/>
              </w:rPr>
              <w:t xml:space="preserve">80 business days of </w:t>
            </w:r>
            <w:r>
              <w:rPr>
                <w:b/>
                <w:bCs/>
                <w:sz w:val="18"/>
                <w:szCs w:val="18"/>
              </w:rPr>
              <w:t>application approval</w:t>
            </w:r>
            <w:r w:rsidRPr="004A56E5">
              <w:rPr>
                <w:sz w:val="18"/>
                <w:szCs w:val="18"/>
              </w:rPr>
              <w:t>.</w:t>
            </w:r>
          </w:p>
        </w:tc>
      </w:tr>
    </w:tbl>
    <w:p w14:paraId="0389FE0F" w14:textId="77777777" w:rsidR="000A6300" w:rsidRDefault="000A6300" w:rsidP="00425FF3">
      <w:pPr>
        <w:ind w:left="270" w:hanging="270"/>
        <w:rPr>
          <w:i/>
          <w:iCs/>
          <w:sz w:val="20"/>
          <w:szCs w:val="20"/>
        </w:rPr>
      </w:pPr>
      <w:r w:rsidRPr="009479D0">
        <w:rPr>
          <w:i/>
          <w:iCs/>
          <w:sz w:val="20"/>
          <w:szCs w:val="20"/>
          <w:vertAlign w:val="superscript"/>
        </w:rPr>
        <w:t>A</w:t>
      </w:r>
      <w:r>
        <w:rPr>
          <w:i/>
          <w:iCs/>
          <w:sz w:val="20"/>
          <w:szCs w:val="20"/>
        </w:rPr>
        <w:t xml:space="preserve"> – If you are requesting tissue/fluid amounts </w:t>
      </w:r>
      <w:proofErr w:type="gramStart"/>
      <w:r>
        <w:rPr>
          <w:i/>
          <w:iCs/>
          <w:sz w:val="20"/>
          <w:szCs w:val="20"/>
        </w:rPr>
        <w:t>in excess of</w:t>
      </w:r>
      <w:proofErr w:type="gramEnd"/>
      <w:r>
        <w:rPr>
          <w:i/>
          <w:iCs/>
          <w:sz w:val="20"/>
          <w:szCs w:val="20"/>
        </w:rPr>
        <w:t xml:space="preserve"> what is stated in Appendix B for any of the experimental methodologies listed, your application </w:t>
      </w:r>
      <w:r>
        <w:rPr>
          <w:i/>
          <w:iCs/>
          <w:sz w:val="20"/>
          <w:szCs w:val="20"/>
          <w:u w:val="single"/>
        </w:rPr>
        <w:t>must</w:t>
      </w:r>
      <w:r>
        <w:rPr>
          <w:i/>
          <w:iCs/>
          <w:sz w:val="20"/>
          <w:szCs w:val="20"/>
        </w:rPr>
        <w:t xml:space="preserve"> include specific justification in support of the specimen amount being requested.    </w:t>
      </w:r>
    </w:p>
    <w:p w14:paraId="5FE443CA" w14:textId="77777777" w:rsidR="000A6300" w:rsidRDefault="000A6300" w:rsidP="00425FF3">
      <w:pPr>
        <w:ind w:left="270" w:hanging="270"/>
        <w:rPr>
          <w:i/>
          <w:iCs/>
          <w:sz w:val="20"/>
          <w:szCs w:val="20"/>
        </w:rPr>
      </w:pPr>
      <w:r w:rsidRPr="009479D0">
        <w:rPr>
          <w:i/>
          <w:iCs/>
          <w:sz w:val="20"/>
          <w:szCs w:val="20"/>
          <w:vertAlign w:val="superscript"/>
        </w:rPr>
        <w:t>B</w:t>
      </w:r>
      <w:r>
        <w:rPr>
          <w:i/>
          <w:iCs/>
          <w:sz w:val="20"/>
          <w:szCs w:val="20"/>
        </w:rPr>
        <w:t xml:space="preserve"> - </w:t>
      </w:r>
      <w:r w:rsidRPr="00D52BC2">
        <w:rPr>
          <w:i/>
          <w:iCs/>
          <w:sz w:val="20"/>
          <w:szCs w:val="20"/>
        </w:rPr>
        <w:t xml:space="preserve">Anatomically-limited regions Include (nucleus </w:t>
      </w:r>
      <w:proofErr w:type="spellStart"/>
      <w:r w:rsidRPr="00D52BC2">
        <w:rPr>
          <w:i/>
          <w:iCs/>
          <w:sz w:val="20"/>
          <w:szCs w:val="20"/>
        </w:rPr>
        <w:t>accumbens</w:t>
      </w:r>
      <w:proofErr w:type="spellEnd"/>
      <w:r w:rsidRPr="00D52BC2">
        <w:rPr>
          <w:i/>
          <w:iCs/>
          <w:sz w:val="20"/>
          <w:szCs w:val="20"/>
        </w:rPr>
        <w:t xml:space="preserve">, basal ganglia, hippocampus, striatum, choroid plexus, </w:t>
      </w:r>
      <w:r>
        <w:rPr>
          <w:i/>
          <w:iCs/>
          <w:sz w:val="20"/>
          <w:szCs w:val="20"/>
        </w:rPr>
        <w:t xml:space="preserve">brain stem nuclei, </w:t>
      </w:r>
      <w:r w:rsidRPr="00D52BC2">
        <w:rPr>
          <w:i/>
          <w:iCs/>
          <w:sz w:val="20"/>
          <w:szCs w:val="20"/>
        </w:rPr>
        <w:t>and any regions or samples that are not part of the required NNTC dissection or are not consistently available or are extremely difficult to find, collect and process from all participants.)</w:t>
      </w:r>
    </w:p>
    <w:p w14:paraId="53097B04" w14:textId="60A103A0" w:rsidR="000A6300" w:rsidRPr="00D52BC2" w:rsidRDefault="000A6300" w:rsidP="00425FF3">
      <w:pPr>
        <w:ind w:left="270" w:hanging="270"/>
        <w:rPr>
          <w:i/>
          <w:iCs/>
          <w:sz w:val="18"/>
          <w:szCs w:val="18"/>
        </w:rPr>
      </w:pPr>
      <w:r w:rsidRPr="009479D0">
        <w:rPr>
          <w:i/>
          <w:iCs/>
          <w:sz w:val="20"/>
          <w:szCs w:val="20"/>
          <w:vertAlign w:val="superscript"/>
        </w:rPr>
        <w:t>C</w:t>
      </w:r>
      <w:r>
        <w:rPr>
          <w:i/>
          <w:iCs/>
          <w:sz w:val="20"/>
          <w:szCs w:val="20"/>
        </w:rPr>
        <w:t xml:space="preserve"> - Applications requesting more than 100 total specimens will need to be evaluated on a case-by-case basis.  If approved, the overall request must be broken down into multiple applications (each requesting </w:t>
      </w:r>
      <w:r>
        <w:rPr>
          <w:i/>
          <w:iCs/>
          <w:sz w:val="20"/>
          <w:szCs w:val="20"/>
          <w:u w:val="single"/>
        </w:rPr>
        <w:t>&lt;</w:t>
      </w:r>
      <w:r>
        <w:rPr>
          <w:i/>
          <w:iCs/>
          <w:sz w:val="20"/>
          <w:szCs w:val="20"/>
        </w:rPr>
        <w:t xml:space="preserve"> 100 specimens) to the NNTC </w:t>
      </w:r>
      <w:proofErr w:type="gramStart"/>
      <w:r>
        <w:rPr>
          <w:i/>
          <w:iCs/>
          <w:sz w:val="20"/>
          <w:szCs w:val="20"/>
        </w:rPr>
        <w:t>in order to</w:t>
      </w:r>
      <w:proofErr w:type="gramEnd"/>
      <w:r>
        <w:rPr>
          <w:i/>
          <w:iCs/>
          <w:sz w:val="20"/>
          <w:szCs w:val="20"/>
        </w:rPr>
        <w:t xml:space="preserve"> be accom</w:t>
      </w:r>
      <w:r w:rsidR="000C1AF1">
        <w:rPr>
          <w:i/>
          <w:iCs/>
          <w:sz w:val="20"/>
          <w:szCs w:val="20"/>
        </w:rPr>
        <w:t>m</w:t>
      </w:r>
      <w:r>
        <w:rPr>
          <w:i/>
          <w:iCs/>
          <w:sz w:val="20"/>
          <w:szCs w:val="20"/>
        </w:rPr>
        <w:t>odated.</w:t>
      </w:r>
    </w:p>
    <w:p w14:paraId="58670056" w14:textId="5025FA24" w:rsidR="00F51239" w:rsidRDefault="00F51239" w:rsidP="00425FF3">
      <w:pPr>
        <w:rPr>
          <w:highlight w:val="magenta"/>
        </w:rPr>
      </w:pPr>
    </w:p>
    <w:p w14:paraId="5BFA1EED" w14:textId="77777777" w:rsidR="00F51239" w:rsidRDefault="00F51239">
      <w:pPr>
        <w:rPr>
          <w:rFonts w:eastAsiaTheme="majorEastAsia" w:cstheme="majorBidi"/>
          <w:b/>
          <w:color w:val="2F5496" w:themeColor="accent1" w:themeShade="BF"/>
          <w:sz w:val="32"/>
          <w:szCs w:val="32"/>
          <w:highlight w:val="magenta"/>
        </w:rPr>
      </w:pPr>
      <w:r>
        <w:rPr>
          <w:highlight w:val="magenta"/>
        </w:rPr>
        <w:br w:type="page"/>
      </w:r>
    </w:p>
    <w:p w14:paraId="367888D1" w14:textId="77777777" w:rsidR="00F51239" w:rsidRPr="003E5662" w:rsidRDefault="00F51239" w:rsidP="008F6F5A">
      <w:pPr>
        <w:pStyle w:val="Style1"/>
      </w:pPr>
      <w:bookmarkStart w:id="110" w:name="_Toc171076669"/>
      <w:r w:rsidRPr="003E5662">
        <w:rPr>
          <w:u w:val="single"/>
        </w:rPr>
        <w:lastRenderedPageBreak/>
        <w:t xml:space="preserve">APPENDIX </w:t>
      </w:r>
      <w:r>
        <w:rPr>
          <w:u w:val="single"/>
        </w:rPr>
        <w:t>B</w:t>
      </w:r>
      <w:r w:rsidRPr="003E5662">
        <w:t xml:space="preserve">: </w:t>
      </w:r>
      <w:r>
        <w:t>Standards for provision of NNTC tissues and fluids</w:t>
      </w:r>
      <w:bookmarkEnd w:id="110"/>
    </w:p>
    <w:tbl>
      <w:tblPr>
        <w:tblW w:w="5000" w:type="pct"/>
        <w:jc w:val="center"/>
        <w:tblLook w:val="04A0" w:firstRow="1" w:lastRow="0" w:firstColumn="1" w:lastColumn="0" w:noHBand="0" w:noVBand="1"/>
      </w:tblPr>
      <w:tblGrid>
        <w:gridCol w:w="7545"/>
        <w:gridCol w:w="5405"/>
      </w:tblGrid>
      <w:tr w:rsidR="00F51239" w:rsidRPr="00653A4B" w14:paraId="59E9471D" w14:textId="77777777" w:rsidTr="001E6D8E">
        <w:trPr>
          <w:trHeight w:val="323"/>
          <w:tblHeader/>
          <w:jc w:val="center"/>
        </w:trPr>
        <w:tc>
          <w:tcPr>
            <w:tcW w:w="2913" w:type="pct"/>
            <w:tcBorders>
              <w:top w:val="single" w:sz="4" w:space="0" w:color="auto"/>
              <w:left w:val="single" w:sz="4" w:space="0" w:color="auto"/>
              <w:bottom w:val="single" w:sz="8" w:space="0" w:color="auto"/>
              <w:right w:val="single" w:sz="4" w:space="0" w:color="auto"/>
            </w:tcBorders>
            <w:shd w:val="clear" w:color="auto" w:fill="D9D9D9" w:themeFill="background1" w:themeFillShade="D9"/>
            <w:noWrap/>
            <w:vAlign w:val="bottom"/>
            <w:hideMark/>
          </w:tcPr>
          <w:p w14:paraId="042DE9DF" w14:textId="77777777" w:rsidR="00F51239" w:rsidRPr="00653A4B" w:rsidRDefault="00F51239" w:rsidP="00C56AA9">
            <w:pPr>
              <w:rPr>
                <w:rFonts w:ascii="Calibri" w:eastAsia="Times New Roman" w:hAnsi="Calibri" w:cs="Calibri"/>
                <w:b/>
                <w:bCs/>
                <w:color w:val="000000"/>
              </w:rPr>
            </w:pPr>
            <w:r w:rsidRPr="00653A4B">
              <w:rPr>
                <w:rFonts w:ascii="Calibri" w:eastAsia="Times New Roman" w:hAnsi="Calibri" w:cs="Calibri"/>
                <w:b/>
                <w:bCs/>
                <w:color w:val="000000"/>
              </w:rPr>
              <w:t xml:space="preserve">Method </w:t>
            </w:r>
          </w:p>
        </w:tc>
        <w:tc>
          <w:tcPr>
            <w:tcW w:w="2087" w:type="pct"/>
            <w:tcBorders>
              <w:top w:val="single" w:sz="4" w:space="0" w:color="auto"/>
              <w:left w:val="nil"/>
              <w:bottom w:val="single" w:sz="8" w:space="0" w:color="auto"/>
              <w:right w:val="single" w:sz="4" w:space="0" w:color="auto"/>
            </w:tcBorders>
            <w:shd w:val="clear" w:color="auto" w:fill="D9D9D9" w:themeFill="background1" w:themeFillShade="D9"/>
            <w:noWrap/>
            <w:vAlign w:val="bottom"/>
            <w:hideMark/>
          </w:tcPr>
          <w:p w14:paraId="7071D445" w14:textId="77777777" w:rsidR="00F51239" w:rsidRPr="00653A4B" w:rsidRDefault="00F51239" w:rsidP="00C56AA9">
            <w:pPr>
              <w:rPr>
                <w:rFonts w:ascii="Calibri" w:eastAsia="Times New Roman" w:hAnsi="Calibri" w:cs="Calibri"/>
                <w:b/>
                <w:bCs/>
                <w:color w:val="000000"/>
              </w:rPr>
            </w:pPr>
            <w:r w:rsidRPr="00653A4B">
              <w:rPr>
                <w:rFonts w:ascii="Calibri" w:eastAsia="Times New Roman" w:hAnsi="Calibri" w:cs="Calibri"/>
                <w:b/>
                <w:bCs/>
                <w:color w:val="000000"/>
              </w:rPr>
              <w:t>Standards, by Method</w:t>
            </w:r>
          </w:p>
        </w:tc>
      </w:tr>
      <w:tr w:rsidR="00F51239" w:rsidRPr="00653A4B" w14:paraId="67C1596D" w14:textId="77777777" w:rsidTr="001E6D8E">
        <w:trPr>
          <w:trHeight w:val="323"/>
          <w:jc w:val="center"/>
        </w:trPr>
        <w:tc>
          <w:tcPr>
            <w:tcW w:w="2913" w:type="pct"/>
            <w:tcBorders>
              <w:top w:val="nil"/>
              <w:left w:val="single" w:sz="4" w:space="0" w:color="auto"/>
              <w:bottom w:val="single" w:sz="4" w:space="0" w:color="auto"/>
              <w:right w:val="single" w:sz="4" w:space="0" w:color="auto"/>
            </w:tcBorders>
            <w:shd w:val="clear" w:color="auto" w:fill="auto"/>
          </w:tcPr>
          <w:p w14:paraId="0372A0F0" w14:textId="77777777" w:rsidR="00F51239" w:rsidRPr="006368A4" w:rsidRDefault="00F51239" w:rsidP="00C56AA9">
            <w:pPr>
              <w:rPr>
                <w:rFonts w:ascii="Calibri" w:eastAsia="Times New Roman" w:hAnsi="Calibri" w:cs="Calibri"/>
                <w:color w:val="000000"/>
              </w:rPr>
            </w:pPr>
            <w:r w:rsidRPr="006368A4">
              <w:rPr>
                <w:spacing w:val="-2"/>
              </w:rPr>
              <w:t>Immunoblot</w:t>
            </w:r>
          </w:p>
        </w:tc>
        <w:tc>
          <w:tcPr>
            <w:tcW w:w="2087" w:type="pct"/>
            <w:tcBorders>
              <w:top w:val="nil"/>
              <w:left w:val="nil"/>
              <w:bottom w:val="single" w:sz="4" w:space="0" w:color="auto"/>
              <w:right w:val="single" w:sz="4" w:space="0" w:color="auto"/>
            </w:tcBorders>
            <w:shd w:val="clear" w:color="auto" w:fill="auto"/>
          </w:tcPr>
          <w:p w14:paraId="5F94BA71" w14:textId="1F103D60" w:rsidR="00F51239" w:rsidRPr="006368A4" w:rsidRDefault="00F51239" w:rsidP="00C56AA9">
            <w:pPr>
              <w:rPr>
                <w:rFonts w:ascii="Calibri" w:eastAsia="Times New Roman" w:hAnsi="Calibri" w:cs="Calibri"/>
                <w:color w:val="000000"/>
              </w:rPr>
            </w:pPr>
            <w:r w:rsidRPr="006368A4">
              <w:t>≤</w:t>
            </w:r>
            <w:r w:rsidRPr="006368A4">
              <w:rPr>
                <w:spacing w:val="-2"/>
              </w:rPr>
              <w:t xml:space="preserve"> </w:t>
            </w:r>
            <w:r w:rsidRPr="006368A4">
              <w:t>10</w:t>
            </w:r>
            <w:r w:rsidR="00EC1530" w:rsidRPr="006368A4">
              <w:t xml:space="preserve">0 </w:t>
            </w:r>
            <w:r w:rsidRPr="006368A4">
              <w:t>mg</w:t>
            </w:r>
            <w:r w:rsidRPr="006368A4">
              <w:rPr>
                <w:spacing w:val="-3"/>
              </w:rPr>
              <w:t xml:space="preserve"> </w:t>
            </w:r>
            <w:r w:rsidRPr="006368A4">
              <w:t>of</w:t>
            </w:r>
            <w:r w:rsidRPr="006368A4">
              <w:rPr>
                <w:spacing w:val="-5"/>
              </w:rPr>
              <w:t xml:space="preserve"> </w:t>
            </w:r>
            <w:r w:rsidRPr="006368A4">
              <w:t>tissue</w:t>
            </w:r>
            <w:r w:rsidRPr="006368A4">
              <w:rPr>
                <w:spacing w:val="-5"/>
              </w:rPr>
              <w:t xml:space="preserve"> </w:t>
            </w:r>
            <w:r w:rsidRPr="006368A4">
              <w:t>per</w:t>
            </w:r>
            <w:r w:rsidRPr="006368A4">
              <w:rPr>
                <w:spacing w:val="-4"/>
              </w:rPr>
              <w:t xml:space="preserve"> </w:t>
            </w:r>
            <w:r w:rsidRPr="006368A4">
              <w:t>protein</w:t>
            </w:r>
            <w:r w:rsidRPr="006368A4">
              <w:rPr>
                <w:spacing w:val="-3"/>
              </w:rPr>
              <w:t xml:space="preserve"> </w:t>
            </w:r>
            <w:r w:rsidRPr="006368A4">
              <w:rPr>
                <w:spacing w:val="-2"/>
              </w:rPr>
              <w:t>examined</w:t>
            </w:r>
          </w:p>
        </w:tc>
      </w:tr>
      <w:tr w:rsidR="00893DDB" w:rsidRPr="00653A4B" w14:paraId="4F06B440" w14:textId="77777777" w:rsidTr="001E6D8E">
        <w:tblPrEx>
          <w:jc w:val="left"/>
        </w:tblPrEx>
        <w:trPr>
          <w:trHeight w:val="323"/>
        </w:trPr>
        <w:tc>
          <w:tcPr>
            <w:tcW w:w="2913" w:type="pct"/>
            <w:tcBorders>
              <w:top w:val="nil"/>
              <w:left w:val="single" w:sz="4" w:space="0" w:color="auto"/>
              <w:bottom w:val="single" w:sz="4" w:space="0" w:color="auto"/>
              <w:right w:val="single" w:sz="4" w:space="0" w:color="auto"/>
            </w:tcBorders>
            <w:shd w:val="clear" w:color="auto" w:fill="auto"/>
          </w:tcPr>
          <w:p w14:paraId="13839213" w14:textId="1456ADF2" w:rsidR="00893DDB" w:rsidRPr="006368A4" w:rsidRDefault="00893DDB" w:rsidP="00C56AA9">
            <w:pPr>
              <w:rPr>
                <w:rFonts w:ascii="Calibri" w:eastAsia="Times New Roman" w:hAnsi="Calibri" w:cs="Calibri"/>
                <w:color w:val="000000"/>
              </w:rPr>
            </w:pPr>
            <w:r w:rsidRPr="006368A4">
              <w:t>Mass</w:t>
            </w:r>
            <w:r w:rsidRPr="006368A4">
              <w:rPr>
                <w:spacing w:val="-4"/>
              </w:rPr>
              <w:t xml:space="preserve"> </w:t>
            </w:r>
            <w:r w:rsidR="00D5642D" w:rsidRPr="006368A4">
              <w:rPr>
                <w:spacing w:val="-2"/>
              </w:rPr>
              <w:t>Spec</w:t>
            </w:r>
            <w:r w:rsidR="00D5642D">
              <w:rPr>
                <w:spacing w:val="-2"/>
              </w:rPr>
              <w:t>trometry</w:t>
            </w:r>
          </w:p>
        </w:tc>
        <w:tc>
          <w:tcPr>
            <w:tcW w:w="2087" w:type="pct"/>
            <w:tcBorders>
              <w:top w:val="nil"/>
              <w:left w:val="single" w:sz="4" w:space="0" w:color="auto"/>
              <w:bottom w:val="single" w:sz="4" w:space="0" w:color="auto"/>
              <w:right w:val="single" w:sz="4" w:space="0" w:color="auto"/>
            </w:tcBorders>
            <w:shd w:val="clear" w:color="auto" w:fill="auto"/>
          </w:tcPr>
          <w:p w14:paraId="7C406F9C" w14:textId="2AD654CE" w:rsidR="00893DDB" w:rsidRPr="006368A4" w:rsidRDefault="00893DDB" w:rsidP="00C56AA9">
            <w:pPr>
              <w:rPr>
                <w:rFonts w:ascii="Calibri" w:eastAsia="Times New Roman" w:hAnsi="Calibri" w:cs="Calibri"/>
                <w:color w:val="000000"/>
              </w:rPr>
            </w:pPr>
            <w:r w:rsidRPr="006368A4">
              <w:t>50-100</w:t>
            </w:r>
            <w:r w:rsidRPr="006368A4">
              <w:rPr>
                <w:spacing w:val="-2"/>
              </w:rPr>
              <w:t xml:space="preserve"> </w:t>
            </w:r>
            <w:r w:rsidRPr="006368A4">
              <w:rPr>
                <w:spacing w:val="-5"/>
              </w:rPr>
              <w:t>mg</w:t>
            </w:r>
          </w:p>
        </w:tc>
      </w:tr>
      <w:tr w:rsidR="00F51239" w:rsidRPr="00653A4B" w14:paraId="18B27082" w14:textId="77777777" w:rsidTr="001E6D8E">
        <w:trPr>
          <w:trHeight w:val="323"/>
          <w:jc w:val="center"/>
        </w:trPr>
        <w:tc>
          <w:tcPr>
            <w:tcW w:w="2913" w:type="pct"/>
            <w:tcBorders>
              <w:top w:val="nil"/>
              <w:left w:val="single" w:sz="4" w:space="0" w:color="auto"/>
              <w:bottom w:val="single" w:sz="4" w:space="0" w:color="auto"/>
              <w:right w:val="single" w:sz="4" w:space="0" w:color="auto"/>
            </w:tcBorders>
            <w:shd w:val="clear" w:color="auto" w:fill="auto"/>
          </w:tcPr>
          <w:p w14:paraId="4683A025" w14:textId="77777777" w:rsidR="00F51239" w:rsidRPr="006368A4" w:rsidRDefault="00F51239" w:rsidP="00C56AA9">
            <w:pPr>
              <w:rPr>
                <w:rFonts w:ascii="Calibri" w:eastAsia="Times New Roman" w:hAnsi="Calibri" w:cs="Calibri"/>
                <w:color w:val="000000"/>
              </w:rPr>
            </w:pPr>
            <w:r w:rsidRPr="006368A4">
              <w:rPr>
                <w:spacing w:val="-4"/>
              </w:rPr>
              <w:t>qPCR</w:t>
            </w:r>
          </w:p>
        </w:tc>
        <w:tc>
          <w:tcPr>
            <w:tcW w:w="2087" w:type="pct"/>
            <w:tcBorders>
              <w:top w:val="nil"/>
              <w:left w:val="nil"/>
              <w:bottom w:val="single" w:sz="4" w:space="0" w:color="auto"/>
              <w:right w:val="single" w:sz="4" w:space="0" w:color="auto"/>
            </w:tcBorders>
            <w:shd w:val="clear" w:color="auto" w:fill="auto"/>
          </w:tcPr>
          <w:p w14:paraId="42A395B1" w14:textId="7BD983E0" w:rsidR="00F51239" w:rsidRPr="006368A4" w:rsidRDefault="00F51239" w:rsidP="00C56AA9">
            <w:pPr>
              <w:rPr>
                <w:rFonts w:ascii="Calibri" w:eastAsia="Times New Roman" w:hAnsi="Calibri" w:cs="Calibri"/>
                <w:color w:val="000000"/>
              </w:rPr>
            </w:pPr>
            <w:r w:rsidRPr="006368A4">
              <w:t>≤</w:t>
            </w:r>
            <w:r w:rsidRPr="006368A4">
              <w:rPr>
                <w:spacing w:val="2"/>
              </w:rPr>
              <w:t xml:space="preserve"> </w:t>
            </w:r>
            <w:r w:rsidRPr="006368A4">
              <w:rPr>
                <w:spacing w:val="-5"/>
              </w:rPr>
              <w:t>5</w:t>
            </w:r>
            <w:r w:rsidR="00EC1530" w:rsidRPr="006368A4">
              <w:rPr>
                <w:spacing w:val="-5"/>
              </w:rPr>
              <w:t xml:space="preserve">0 </w:t>
            </w:r>
            <w:r w:rsidRPr="006368A4">
              <w:rPr>
                <w:spacing w:val="-5"/>
              </w:rPr>
              <w:t>mg</w:t>
            </w:r>
          </w:p>
        </w:tc>
      </w:tr>
      <w:tr w:rsidR="000A7F4A" w:rsidRPr="00653A4B" w14:paraId="7343ADD7" w14:textId="77777777" w:rsidTr="001E6D8E">
        <w:trPr>
          <w:trHeight w:val="323"/>
          <w:jc w:val="center"/>
        </w:trPr>
        <w:tc>
          <w:tcPr>
            <w:tcW w:w="2913" w:type="pct"/>
            <w:tcBorders>
              <w:top w:val="nil"/>
              <w:left w:val="single" w:sz="4" w:space="0" w:color="auto"/>
              <w:bottom w:val="single" w:sz="4" w:space="0" w:color="auto"/>
              <w:right w:val="single" w:sz="4" w:space="0" w:color="auto"/>
            </w:tcBorders>
            <w:shd w:val="clear" w:color="auto" w:fill="auto"/>
          </w:tcPr>
          <w:p w14:paraId="0B0C544B" w14:textId="3716DE08" w:rsidR="000A7F4A" w:rsidRPr="006368A4" w:rsidRDefault="000A7F4A" w:rsidP="00425FF3">
            <w:pPr>
              <w:rPr>
                <w:rFonts w:ascii="Calibri" w:eastAsia="Times New Roman" w:hAnsi="Calibri" w:cs="Calibri"/>
                <w:color w:val="000000"/>
              </w:rPr>
            </w:pPr>
            <w:r>
              <w:rPr>
                <w:spacing w:val="-2"/>
              </w:rPr>
              <w:t>High-throughput sequencing</w:t>
            </w:r>
          </w:p>
        </w:tc>
        <w:tc>
          <w:tcPr>
            <w:tcW w:w="2087" w:type="pct"/>
            <w:tcBorders>
              <w:top w:val="nil"/>
              <w:left w:val="nil"/>
              <w:bottom w:val="single" w:sz="4" w:space="0" w:color="auto"/>
              <w:right w:val="single" w:sz="4" w:space="0" w:color="auto"/>
            </w:tcBorders>
            <w:shd w:val="clear" w:color="auto" w:fill="auto"/>
          </w:tcPr>
          <w:p w14:paraId="730A7552" w14:textId="7ADC7987" w:rsidR="000A7F4A" w:rsidRPr="006368A4" w:rsidRDefault="000A7F4A" w:rsidP="000A7F4A">
            <w:pPr>
              <w:rPr>
                <w:rFonts w:ascii="Calibri" w:eastAsia="Times New Roman" w:hAnsi="Calibri" w:cs="Calibri"/>
                <w:color w:val="000000"/>
              </w:rPr>
            </w:pPr>
            <w:r w:rsidRPr="006368A4">
              <w:t>≤</w:t>
            </w:r>
            <w:r w:rsidRPr="006368A4">
              <w:rPr>
                <w:spacing w:val="2"/>
              </w:rPr>
              <w:t xml:space="preserve"> </w:t>
            </w:r>
            <w:r w:rsidRPr="006368A4">
              <w:rPr>
                <w:spacing w:val="-4"/>
              </w:rPr>
              <w:t>50 mg</w:t>
            </w:r>
          </w:p>
        </w:tc>
      </w:tr>
      <w:tr w:rsidR="00F51239" w:rsidRPr="00653A4B" w14:paraId="418BBA4F" w14:textId="77777777" w:rsidTr="001E6D8E">
        <w:trPr>
          <w:trHeight w:val="323"/>
          <w:jc w:val="center"/>
        </w:trPr>
        <w:tc>
          <w:tcPr>
            <w:tcW w:w="2913" w:type="pct"/>
            <w:tcBorders>
              <w:top w:val="nil"/>
              <w:left w:val="single" w:sz="4" w:space="0" w:color="auto"/>
              <w:bottom w:val="single" w:sz="4" w:space="0" w:color="auto"/>
              <w:right w:val="single" w:sz="4" w:space="0" w:color="auto"/>
            </w:tcBorders>
            <w:shd w:val="clear" w:color="auto" w:fill="auto"/>
          </w:tcPr>
          <w:p w14:paraId="7F4CA8F5" w14:textId="75FFB25E" w:rsidR="00F51239" w:rsidRPr="006368A4" w:rsidRDefault="00F71D77" w:rsidP="00C56AA9">
            <w:pPr>
              <w:rPr>
                <w:rFonts w:ascii="Calibri" w:eastAsia="Times New Roman" w:hAnsi="Calibri" w:cs="Calibri"/>
                <w:color w:val="000000"/>
              </w:rPr>
            </w:pPr>
            <w:r>
              <w:t>Spatial transcriptomics</w:t>
            </w:r>
          </w:p>
        </w:tc>
        <w:tc>
          <w:tcPr>
            <w:tcW w:w="2087" w:type="pct"/>
            <w:tcBorders>
              <w:top w:val="nil"/>
              <w:left w:val="nil"/>
              <w:bottom w:val="single" w:sz="4" w:space="0" w:color="auto"/>
              <w:right w:val="single" w:sz="4" w:space="0" w:color="auto"/>
            </w:tcBorders>
            <w:shd w:val="clear" w:color="auto" w:fill="auto"/>
          </w:tcPr>
          <w:p w14:paraId="3AFAC606" w14:textId="0AA7A9B8" w:rsidR="00F51239" w:rsidRPr="006368A4" w:rsidRDefault="00893DDB" w:rsidP="00C56AA9">
            <w:pPr>
              <w:rPr>
                <w:rFonts w:ascii="Calibri" w:eastAsia="Times New Roman" w:hAnsi="Calibri" w:cs="Calibri"/>
                <w:color w:val="000000"/>
              </w:rPr>
            </w:pPr>
            <w:r>
              <w:t>Dependent on procedure used</w:t>
            </w:r>
          </w:p>
        </w:tc>
      </w:tr>
      <w:tr w:rsidR="00E534ED" w:rsidRPr="00653A4B" w14:paraId="03DF8DA6" w14:textId="77777777" w:rsidTr="001E6D8E">
        <w:trPr>
          <w:trHeight w:val="323"/>
          <w:jc w:val="center"/>
        </w:trPr>
        <w:tc>
          <w:tcPr>
            <w:tcW w:w="2913" w:type="pct"/>
            <w:tcBorders>
              <w:top w:val="nil"/>
              <w:left w:val="single" w:sz="4" w:space="0" w:color="auto"/>
              <w:bottom w:val="single" w:sz="4" w:space="0" w:color="auto"/>
              <w:right w:val="single" w:sz="4" w:space="0" w:color="auto"/>
            </w:tcBorders>
            <w:shd w:val="clear" w:color="auto" w:fill="auto"/>
          </w:tcPr>
          <w:p w14:paraId="0F9488EE" w14:textId="75B71144" w:rsidR="00E534ED" w:rsidRPr="006368A4" w:rsidDel="00F71D77" w:rsidRDefault="00E534ED" w:rsidP="00C56AA9">
            <w:r>
              <w:t>Assays on frozen tissue blocks (e.g.</w:t>
            </w:r>
            <w:r w:rsidR="00D5642D">
              <w:t xml:space="preserve">, </w:t>
            </w:r>
            <w:r>
              <w:t>laser capture microdissection, immunofluorescence)</w:t>
            </w:r>
          </w:p>
        </w:tc>
        <w:tc>
          <w:tcPr>
            <w:tcW w:w="2087" w:type="pct"/>
            <w:tcBorders>
              <w:top w:val="nil"/>
              <w:left w:val="nil"/>
              <w:bottom w:val="single" w:sz="4" w:space="0" w:color="auto"/>
              <w:right w:val="single" w:sz="4" w:space="0" w:color="auto"/>
            </w:tcBorders>
            <w:shd w:val="clear" w:color="auto" w:fill="auto"/>
          </w:tcPr>
          <w:p w14:paraId="5055BA79" w14:textId="5D26B416" w:rsidR="00E534ED" w:rsidRPr="007E4335" w:rsidDel="00893DDB" w:rsidRDefault="00BE66E0" w:rsidP="00C56AA9">
            <w:r w:rsidRPr="00425FF3">
              <w:t>5</w:t>
            </w:r>
            <w:r w:rsidR="00171620" w:rsidRPr="00425FF3">
              <w:t>00 mg</w:t>
            </w:r>
            <w:r w:rsidRPr="007E4335">
              <w:t xml:space="preserve"> (1 cm x 1 cm x 0.5 cm)</w:t>
            </w:r>
          </w:p>
        </w:tc>
      </w:tr>
      <w:tr w:rsidR="00F71D77" w:rsidRPr="00653A4B" w14:paraId="469BFBE7" w14:textId="77777777" w:rsidTr="001E6D8E">
        <w:trPr>
          <w:trHeight w:val="323"/>
          <w:jc w:val="center"/>
        </w:trPr>
        <w:tc>
          <w:tcPr>
            <w:tcW w:w="2913" w:type="pct"/>
            <w:tcBorders>
              <w:top w:val="nil"/>
              <w:left w:val="single" w:sz="4" w:space="0" w:color="auto"/>
              <w:bottom w:val="single" w:sz="4" w:space="0" w:color="auto"/>
              <w:right w:val="single" w:sz="4" w:space="0" w:color="auto"/>
            </w:tcBorders>
            <w:shd w:val="clear" w:color="auto" w:fill="auto"/>
          </w:tcPr>
          <w:p w14:paraId="5A9AE704" w14:textId="0BB822CF" w:rsidR="00F71D77" w:rsidRPr="006368A4" w:rsidRDefault="00F71D77" w:rsidP="00F71D77">
            <w:r w:rsidRPr="006368A4">
              <w:t>Assays</w:t>
            </w:r>
            <w:r w:rsidR="00E534ED">
              <w:t xml:space="preserve"> on FFPE</w:t>
            </w:r>
            <w:r w:rsidRPr="006368A4">
              <w:rPr>
                <w:spacing w:val="-8"/>
              </w:rPr>
              <w:t xml:space="preserve"> </w:t>
            </w:r>
            <w:r w:rsidRPr="006368A4">
              <w:t>(e.g.,</w:t>
            </w:r>
            <w:r w:rsidRPr="006368A4">
              <w:rPr>
                <w:spacing w:val="-7"/>
              </w:rPr>
              <w:t xml:space="preserve"> </w:t>
            </w:r>
            <w:r w:rsidRPr="006368A4">
              <w:rPr>
                <w:i/>
              </w:rPr>
              <w:t>in</w:t>
            </w:r>
            <w:r w:rsidRPr="006368A4">
              <w:rPr>
                <w:i/>
                <w:spacing w:val="-7"/>
              </w:rPr>
              <w:t xml:space="preserve"> </w:t>
            </w:r>
            <w:r w:rsidRPr="006368A4">
              <w:rPr>
                <w:i/>
              </w:rPr>
              <w:t>situ</w:t>
            </w:r>
            <w:r w:rsidRPr="006368A4">
              <w:rPr>
                <w:i/>
                <w:spacing w:val="-8"/>
              </w:rPr>
              <w:t xml:space="preserve"> </w:t>
            </w:r>
            <w:r w:rsidRPr="006368A4">
              <w:t xml:space="preserve">hybridization, </w:t>
            </w:r>
            <w:r w:rsidR="00E534ED">
              <w:t>immunohistochemistry</w:t>
            </w:r>
            <w:r w:rsidRPr="006368A4">
              <w:t>)</w:t>
            </w:r>
          </w:p>
        </w:tc>
        <w:tc>
          <w:tcPr>
            <w:tcW w:w="2087" w:type="pct"/>
            <w:tcBorders>
              <w:top w:val="nil"/>
              <w:left w:val="nil"/>
              <w:bottom w:val="single" w:sz="4" w:space="0" w:color="auto"/>
              <w:right w:val="single" w:sz="4" w:space="0" w:color="auto"/>
            </w:tcBorders>
            <w:shd w:val="clear" w:color="auto" w:fill="auto"/>
          </w:tcPr>
          <w:p w14:paraId="24079D75" w14:textId="77777777" w:rsidR="00F71D77" w:rsidRDefault="00F71D77" w:rsidP="00F71D77">
            <w:pPr>
              <w:rPr>
                <w:spacing w:val="-2"/>
              </w:rPr>
            </w:pPr>
            <w:r w:rsidRPr="006368A4">
              <w:t>Sufficient</w:t>
            </w:r>
            <w:r w:rsidRPr="006368A4">
              <w:rPr>
                <w:spacing w:val="-5"/>
              </w:rPr>
              <w:t xml:space="preserve"> </w:t>
            </w:r>
            <w:r w:rsidRPr="006368A4">
              <w:t>tissue</w:t>
            </w:r>
            <w:r w:rsidRPr="006368A4">
              <w:rPr>
                <w:spacing w:val="-5"/>
              </w:rPr>
              <w:t xml:space="preserve"> </w:t>
            </w:r>
            <w:r w:rsidRPr="006368A4">
              <w:t>for</w:t>
            </w:r>
            <w:r w:rsidRPr="006368A4">
              <w:rPr>
                <w:spacing w:val="-4"/>
              </w:rPr>
              <w:t xml:space="preserve"> </w:t>
            </w:r>
            <w:r w:rsidRPr="006368A4">
              <w:t>≤</w:t>
            </w:r>
            <w:r w:rsidRPr="006368A4">
              <w:rPr>
                <w:spacing w:val="-2"/>
              </w:rPr>
              <w:t xml:space="preserve"> </w:t>
            </w:r>
            <w:r w:rsidRPr="006368A4">
              <w:t>6</w:t>
            </w:r>
            <w:r w:rsidRPr="006368A4">
              <w:rPr>
                <w:spacing w:val="-5"/>
              </w:rPr>
              <w:t xml:space="preserve"> </w:t>
            </w:r>
            <w:r w:rsidRPr="006368A4">
              <w:t>sections</w:t>
            </w:r>
            <w:r w:rsidRPr="006368A4">
              <w:rPr>
                <w:spacing w:val="-2"/>
              </w:rPr>
              <w:t xml:space="preserve"> </w:t>
            </w:r>
            <w:r w:rsidRPr="006368A4">
              <w:t>per</w:t>
            </w:r>
            <w:r w:rsidRPr="006368A4">
              <w:rPr>
                <w:spacing w:val="-1"/>
              </w:rPr>
              <w:t xml:space="preserve"> </w:t>
            </w:r>
            <w:r w:rsidRPr="006368A4">
              <w:rPr>
                <w:spacing w:val="-2"/>
              </w:rPr>
              <w:t>condition</w:t>
            </w:r>
          </w:p>
          <w:p w14:paraId="039D5A40" w14:textId="0816B4C1" w:rsidR="00F46FA7" w:rsidRPr="006368A4" w:rsidRDefault="00F46FA7" w:rsidP="00F71D77">
            <w:r>
              <w:rPr>
                <w:spacing w:val="-2"/>
              </w:rPr>
              <w:t>Standard section thickness is 4-6 µm.</w:t>
            </w:r>
          </w:p>
        </w:tc>
      </w:tr>
      <w:tr w:rsidR="00F71D77" w:rsidRPr="00653A4B" w14:paraId="04DDEAF5" w14:textId="77777777" w:rsidTr="001E6D8E">
        <w:trPr>
          <w:trHeight w:val="323"/>
          <w:jc w:val="center"/>
        </w:trPr>
        <w:tc>
          <w:tcPr>
            <w:tcW w:w="2913" w:type="pct"/>
            <w:tcBorders>
              <w:top w:val="single" w:sz="4" w:space="0" w:color="auto"/>
              <w:left w:val="single" w:sz="4" w:space="0" w:color="auto"/>
              <w:bottom w:val="single" w:sz="8" w:space="0" w:color="auto"/>
              <w:right w:val="single" w:sz="4" w:space="0" w:color="auto"/>
            </w:tcBorders>
            <w:shd w:val="clear" w:color="auto" w:fill="D9D9D9" w:themeFill="background1" w:themeFillShade="D9"/>
            <w:noWrap/>
            <w:vAlign w:val="bottom"/>
            <w:hideMark/>
          </w:tcPr>
          <w:p w14:paraId="28773248" w14:textId="77777777" w:rsidR="00F71D77" w:rsidRPr="00653A4B" w:rsidRDefault="00F71D77" w:rsidP="00F71D77">
            <w:pPr>
              <w:spacing w:before="120" w:after="120"/>
              <w:rPr>
                <w:rFonts w:ascii="Calibri" w:eastAsia="Times New Roman" w:hAnsi="Calibri" w:cs="Calibri"/>
                <w:b/>
                <w:bCs/>
              </w:rPr>
            </w:pPr>
            <w:r w:rsidRPr="00653A4B">
              <w:rPr>
                <w:rFonts w:ascii="Calibri" w:eastAsia="Times New Roman" w:hAnsi="Calibri" w:cs="Calibri"/>
                <w:b/>
                <w:bCs/>
              </w:rPr>
              <w:t xml:space="preserve">Specimen/Tissue type </w:t>
            </w:r>
          </w:p>
        </w:tc>
        <w:tc>
          <w:tcPr>
            <w:tcW w:w="2087" w:type="pct"/>
            <w:tcBorders>
              <w:top w:val="single" w:sz="4" w:space="0" w:color="auto"/>
              <w:left w:val="nil"/>
              <w:bottom w:val="single" w:sz="8" w:space="0" w:color="auto"/>
              <w:right w:val="single" w:sz="4" w:space="0" w:color="auto"/>
            </w:tcBorders>
            <w:shd w:val="clear" w:color="auto" w:fill="D9D9D9" w:themeFill="background1" w:themeFillShade="D9"/>
            <w:noWrap/>
            <w:vAlign w:val="bottom"/>
            <w:hideMark/>
          </w:tcPr>
          <w:p w14:paraId="7FD0B5DD" w14:textId="77777777" w:rsidR="00F71D77" w:rsidRPr="00653A4B" w:rsidRDefault="00F71D77" w:rsidP="00F71D77">
            <w:pPr>
              <w:spacing w:before="120" w:after="120"/>
              <w:rPr>
                <w:rFonts w:ascii="Calibri" w:eastAsia="Times New Roman" w:hAnsi="Calibri" w:cs="Calibri"/>
                <w:b/>
                <w:bCs/>
              </w:rPr>
            </w:pPr>
            <w:r w:rsidRPr="00653A4B">
              <w:rPr>
                <w:rFonts w:ascii="Calibri" w:eastAsia="Times New Roman" w:hAnsi="Calibri" w:cs="Calibri"/>
                <w:b/>
                <w:bCs/>
              </w:rPr>
              <w:t>Standard Preparation, Volume Standards</w:t>
            </w:r>
          </w:p>
        </w:tc>
      </w:tr>
      <w:tr w:rsidR="00F71D77" w:rsidRPr="00653A4B" w14:paraId="3AA3C635" w14:textId="77777777" w:rsidTr="001E6D8E">
        <w:trPr>
          <w:trHeight w:val="323"/>
          <w:jc w:val="center"/>
        </w:trPr>
        <w:tc>
          <w:tcPr>
            <w:tcW w:w="2913" w:type="pct"/>
            <w:tcBorders>
              <w:top w:val="nil"/>
              <w:left w:val="single" w:sz="4" w:space="0" w:color="auto"/>
              <w:bottom w:val="single" w:sz="4" w:space="0" w:color="auto"/>
              <w:right w:val="single" w:sz="4" w:space="0" w:color="auto"/>
            </w:tcBorders>
            <w:shd w:val="clear" w:color="auto" w:fill="auto"/>
          </w:tcPr>
          <w:p w14:paraId="508B5C4B" w14:textId="77777777" w:rsidR="00F71D77" w:rsidRPr="00653A4B" w:rsidRDefault="00F71D77" w:rsidP="00F71D77">
            <w:pPr>
              <w:spacing w:before="120" w:after="120"/>
              <w:rPr>
                <w:rFonts w:ascii="Calibri" w:eastAsia="Times New Roman" w:hAnsi="Calibri" w:cs="Calibri"/>
              </w:rPr>
            </w:pPr>
            <w:r w:rsidRPr="00653A4B">
              <w:rPr>
                <w:rFonts w:ascii="Calibri" w:eastAsia="Times New Roman" w:hAnsi="Calibri" w:cs="Calibri"/>
              </w:rPr>
              <w:t>PBMCs</w:t>
            </w:r>
          </w:p>
        </w:tc>
        <w:tc>
          <w:tcPr>
            <w:tcW w:w="2087" w:type="pct"/>
            <w:tcBorders>
              <w:top w:val="nil"/>
              <w:left w:val="nil"/>
              <w:bottom w:val="single" w:sz="4" w:space="0" w:color="auto"/>
              <w:right w:val="single" w:sz="4" w:space="0" w:color="auto"/>
            </w:tcBorders>
            <w:shd w:val="clear" w:color="auto" w:fill="auto"/>
          </w:tcPr>
          <w:p w14:paraId="0D60984B" w14:textId="77777777" w:rsidR="00F71D77" w:rsidRPr="00653A4B" w:rsidRDefault="00F71D77" w:rsidP="00F71D77">
            <w:pPr>
              <w:pStyle w:val="ListParagraph"/>
              <w:numPr>
                <w:ilvl w:val="0"/>
                <w:numId w:val="5"/>
              </w:numPr>
              <w:spacing w:before="120" w:after="120" w:line="240" w:lineRule="auto"/>
              <w:ind w:left="216" w:hanging="216"/>
              <w:contextualSpacing w:val="0"/>
              <w:rPr>
                <w:rFonts w:ascii="Calibri" w:eastAsia="Times New Roman" w:hAnsi="Calibri" w:cs="Calibri"/>
              </w:rPr>
            </w:pPr>
            <w:r w:rsidRPr="00653A4B">
              <w:rPr>
                <w:rFonts w:ascii="Calibri" w:eastAsia="Times New Roman" w:hAnsi="Calibri" w:cs="Calibri"/>
              </w:rPr>
              <w:t>5 x 10</w:t>
            </w:r>
            <w:r w:rsidRPr="00653A4B">
              <w:rPr>
                <w:rFonts w:ascii="Calibri" w:eastAsia="Times New Roman" w:hAnsi="Calibri" w:cs="Calibri"/>
                <w:vertAlign w:val="superscript"/>
              </w:rPr>
              <w:t xml:space="preserve">6 </w:t>
            </w:r>
            <w:r w:rsidRPr="00653A4B">
              <w:rPr>
                <w:rFonts w:ascii="Calibri" w:eastAsia="Times New Roman" w:hAnsi="Calibri" w:cs="Calibri"/>
              </w:rPr>
              <w:t>cells</w:t>
            </w:r>
          </w:p>
          <w:p w14:paraId="4DBF3010" w14:textId="59FA6704" w:rsidR="00F71D77" w:rsidRPr="00653A4B" w:rsidRDefault="00F71D77" w:rsidP="00F71D77">
            <w:pPr>
              <w:pStyle w:val="ListParagraph"/>
              <w:numPr>
                <w:ilvl w:val="0"/>
                <w:numId w:val="5"/>
              </w:numPr>
              <w:spacing w:before="120" w:after="120" w:line="240" w:lineRule="auto"/>
              <w:ind w:left="216" w:hanging="216"/>
              <w:contextualSpacing w:val="0"/>
              <w:rPr>
                <w:rFonts w:ascii="Calibri" w:eastAsia="Times New Roman" w:hAnsi="Calibri" w:cs="Calibri"/>
              </w:rPr>
            </w:pPr>
            <w:r w:rsidRPr="00653A4B">
              <w:rPr>
                <w:rFonts w:ascii="Calibri" w:eastAsia="Times New Roman" w:hAnsi="Calibri" w:cs="Calibri"/>
              </w:rPr>
              <w:t xml:space="preserve">Available </w:t>
            </w:r>
            <w:r>
              <w:rPr>
                <w:rFonts w:ascii="Calibri" w:eastAsia="Times New Roman" w:hAnsi="Calibri" w:cs="Calibri"/>
              </w:rPr>
              <w:t xml:space="preserve">frozen </w:t>
            </w:r>
            <w:r w:rsidRPr="00653A4B">
              <w:rPr>
                <w:rFonts w:ascii="Calibri" w:eastAsia="Times New Roman" w:hAnsi="Calibri" w:cs="Calibri"/>
              </w:rPr>
              <w:t xml:space="preserve">as </w:t>
            </w:r>
            <w:r w:rsidRPr="00653A4B">
              <w:rPr>
                <w:rFonts w:ascii="Calibri" w:eastAsia="Times New Roman" w:hAnsi="Calibri" w:cs="Calibri"/>
                <w:b/>
                <w:bCs/>
              </w:rPr>
              <w:t xml:space="preserve">non-cryopreserved </w:t>
            </w:r>
            <w:r>
              <w:rPr>
                <w:rFonts w:ascii="Calibri" w:eastAsia="Times New Roman" w:hAnsi="Calibri" w:cs="Calibri"/>
                <w:b/>
                <w:bCs/>
              </w:rPr>
              <w:t xml:space="preserve">(non-viable) </w:t>
            </w:r>
            <w:r w:rsidRPr="00653A4B">
              <w:rPr>
                <w:rFonts w:ascii="Calibri" w:eastAsia="Times New Roman" w:hAnsi="Calibri" w:cs="Calibri"/>
                <w:b/>
                <w:bCs/>
              </w:rPr>
              <w:t>only</w:t>
            </w:r>
          </w:p>
        </w:tc>
      </w:tr>
      <w:tr w:rsidR="00F71D77" w:rsidRPr="00653A4B" w14:paraId="71AFCE0B" w14:textId="77777777" w:rsidTr="001E6D8E">
        <w:trPr>
          <w:trHeight w:val="1124"/>
          <w:jc w:val="center"/>
        </w:trPr>
        <w:tc>
          <w:tcPr>
            <w:tcW w:w="2913" w:type="pct"/>
            <w:tcBorders>
              <w:top w:val="nil"/>
              <w:left w:val="single" w:sz="4" w:space="0" w:color="auto"/>
              <w:bottom w:val="single" w:sz="4" w:space="0" w:color="auto"/>
              <w:right w:val="single" w:sz="4" w:space="0" w:color="auto"/>
            </w:tcBorders>
            <w:shd w:val="clear" w:color="auto" w:fill="auto"/>
          </w:tcPr>
          <w:p w14:paraId="37F7A46A" w14:textId="77777777" w:rsidR="00F71D77" w:rsidRPr="00653A4B" w:rsidRDefault="00F71D77" w:rsidP="00425FF3">
            <w:pPr>
              <w:pStyle w:val="ListParagraph"/>
              <w:numPr>
                <w:ilvl w:val="0"/>
                <w:numId w:val="5"/>
              </w:numPr>
              <w:spacing w:after="0" w:line="240" w:lineRule="auto"/>
              <w:ind w:left="216" w:hanging="216"/>
              <w:contextualSpacing w:val="0"/>
              <w:rPr>
                <w:rFonts w:ascii="Calibri" w:eastAsia="Times New Roman" w:hAnsi="Calibri" w:cs="Calibri"/>
              </w:rPr>
            </w:pPr>
            <w:r w:rsidRPr="00653A4B">
              <w:rPr>
                <w:rFonts w:ascii="Calibri" w:eastAsia="Times New Roman" w:hAnsi="Calibri" w:cs="Calibri"/>
              </w:rPr>
              <w:t>Plasma</w:t>
            </w:r>
          </w:p>
          <w:p w14:paraId="326B4316" w14:textId="77777777" w:rsidR="00F71D77" w:rsidRPr="00653A4B" w:rsidRDefault="00F71D77" w:rsidP="00425FF3">
            <w:pPr>
              <w:pStyle w:val="ListParagraph"/>
              <w:numPr>
                <w:ilvl w:val="0"/>
                <w:numId w:val="5"/>
              </w:numPr>
              <w:spacing w:after="0" w:line="240" w:lineRule="auto"/>
              <w:ind w:left="216" w:hanging="216"/>
              <w:contextualSpacing w:val="0"/>
              <w:rPr>
                <w:rFonts w:ascii="Calibri" w:eastAsia="Times New Roman" w:hAnsi="Calibri" w:cs="Calibri"/>
              </w:rPr>
            </w:pPr>
            <w:r w:rsidRPr="00653A4B">
              <w:rPr>
                <w:rFonts w:ascii="Calibri" w:eastAsia="Times New Roman" w:hAnsi="Calibri" w:cs="Calibri"/>
              </w:rPr>
              <w:t>Serum</w:t>
            </w:r>
          </w:p>
          <w:p w14:paraId="57F96EE5" w14:textId="77777777" w:rsidR="00F71D77" w:rsidRPr="00653A4B" w:rsidRDefault="00F71D77" w:rsidP="00425FF3">
            <w:pPr>
              <w:pStyle w:val="ListParagraph"/>
              <w:numPr>
                <w:ilvl w:val="0"/>
                <w:numId w:val="5"/>
              </w:numPr>
              <w:spacing w:after="0" w:line="240" w:lineRule="auto"/>
              <w:ind w:left="216" w:hanging="216"/>
              <w:contextualSpacing w:val="0"/>
              <w:rPr>
                <w:rFonts w:ascii="Calibri" w:eastAsia="Times New Roman" w:hAnsi="Calibri" w:cs="Calibri"/>
              </w:rPr>
            </w:pPr>
            <w:r w:rsidRPr="00653A4B">
              <w:rPr>
                <w:rFonts w:ascii="Calibri" w:eastAsia="Times New Roman" w:hAnsi="Calibri" w:cs="Calibri"/>
              </w:rPr>
              <w:t>CSF</w:t>
            </w:r>
          </w:p>
          <w:p w14:paraId="1720211C" w14:textId="77777777" w:rsidR="00F71D77" w:rsidRPr="00653A4B" w:rsidRDefault="00F71D77" w:rsidP="00425FF3">
            <w:pPr>
              <w:pStyle w:val="ListParagraph"/>
              <w:numPr>
                <w:ilvl w:val="0"/>
                <w:numId w:val="5"/>
              </w:numPr>
              <w:spacing w:after="0" w:line="240" w:lineRule="auto"/>
              <w:ind w:left="216" w:hanging="216"/>
              <w:contextualSpacing w:val="0"/>
              <w:rPr>
                <w:rFonts w:ascii="Calibri" w:eastAsia="Times New Roman" w:hAnsi="Calibri" w:cs="Calibri"/>
              </w:rPr>
            </w:pPr>
            <w:r w:rsidRPr="00653A4B">
              <w:rPr>
                <w:rFonts w:ascii="Calibri" w:eastAsia="Times New Roman" w:hAnsi="Calibri" w:cs="Calibri"/>
              </w:rPr>
              <w:t>Urine</w:t>
            </w:r>
          </w:p>
        </w:tc>
        <w:tc>
          <w:tcPr>
            <w:tcW w:w="2087" w:type="pct"/>
            <w:tcBorders>
              <w:top w:val="nil"/>
              <w:left w:val="nil"/>
              <w:bottom w:val="single" w:sz="4" w:space="0" w:color="auto"/>
              <w:right w:val="single" w:sz="4" w:space="0" w:color="auto"/>
            </w:tcBorders>
            <w:shd w:val="clear" w:color="auto" w:fill="auto"/>
          </w:tcPr>
          <w:p w14:paraId="46A2E173" w14:textId="77777777" w:rsidR="00F71D77" w:rsidRPr="00653A4B" w:rsidRDefault="00F71D77" w:rsidP="00F71D77">
            <w:pPr>
              <w:pStyle w:val="ListParagraph"/>
              <w:numPr>
                <w:ilvl w:val="0"/>
                <w:numId w:val="5"/>
              </w:numPr>
              <w:spacing w:before="120" w:after="120" w:line="240" w:lineRule="auto"/>
              <w:ind w:left="216" w:hanging="216"/>
              <w:contextualSpacing w:val="0"/>
              <w:rPr>
                <w:rFonts w:ascii="Calibri" w:eastAsia="Times New Roman" w:hAnsi="Calibri" w:cs="Calibri"/>
              </w:rPr>
            </w:pPr>
            <w:r w:rsidRPr="00653A4B">
              <w:rPr>
                <w:rFonts w:ascii="Calibri" w:eastAsia="Times New Roman" w:hAnsi="Calibri" w:cs="Calibri"/>
              </w:rPr>
              <w:t>0.5 ml aliquot</w:t>
            </w:r>
          </w:p>
        </w:tc>
      </w:tr>
    </w:tbl>
    <w:p w14:paraId="6D63F17B" w14:textId="0E5CD284" w:rsidR="00001CBA" w:rsidRPr="00776E96" w:rsidRDefault="00001CBA" w:rsidP="00B05E51"/>
    <w:sectPr w:rsidR="00001CBA" w:rsidRPr="00776E96" w:rsidSect="001E6D8E">
      <w:pgSz w:w="15840" w:h="12240" w:orient="landscape"/>
      <w:pgMar w:top="1872"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Kallianpur, Asha" w:date="2024-07-15T14:30:00Z" w:initials="KA">
    <w:p w14:paraId="6C8CEA2E" w14:textId="77777777" w:rsidR="00DC5722" w:rsidRDefault="00360F30" w:rsidP="00DC5722">
      <w:pPr>
        <w:pStyle w:val="CommentText"/>
      </w:pPr>
      <w:r>
        <w:rPr>
          <w:rStyle w:val="CommentReference"/>
        </w:rPr>
        <w:annotationRef/>
      </w:r>
      <w:r w:rsidR="00DC5722">
        <w:t>Unclear to what extent this disclaimer negates the timelines presented. Applicant needs to have a clear idea what extenuating circumstances would negate the timeline.</w:t>
      </w:r>
    </w:p>
    <w:p w14:paraId="7500E1D1" w14:textId="77777777" w:rsidR="00DC5722" w:rsidRDefault="00DC5722" w:rsidP="00DC5722">
      <w:pPr>
        <w:pStyle w:val="CommentText"/>
      </w:pPr>
    </w:p>
    <w:p w14:paraId="2F089789" w14:textId="77777777" w:rsidR="00DC5722" w:rsidRDefault="00DC5722" w:rsidP="00DC5722">
      <w:pPr>
        <w:pStyle w:val="CommentText"/>
      </w:pPr>
      <w:r>
        <w:t>I see that this is explained much later. Might refer to that explanation on pg 16 here</w:t>
      </w:r>
    </w:p>
  </w:comment>
  <w:comment w:id="20" w:author="Dominic Ippolito" w:date="2024-07-23T09:50:00Z" w:initials="DI">
    <w:p w14:paraId="2694D679" w14:textId="77777777" w:rsidR="00970C49" w:rsidRDefault="00970C49" w:rsidP="00970C49">
      <w:pPr>
        <w:pStyle w:val="CommentText"/>
      </w:pPr>
      <w:r>
        <w:rPr>
          <w:rStyle w:val="CommentReference"/>
        </w:rPr>
        <w:annotationRef/>
      </w:r>
      <w:r>
        <w:t>Great idea.  I’ve included a hyperlinked reference here.</w:t>
      </w:r>
    </w:p>
  </w:comment>
  <w:comment w:id="39" w:author="Kallianpur, Asha" w:date="2024-07-15T15:36:00Z" w:initials="KA">
    <w:p w14:paraId="06EBE4AB" w14:textId="4FEF80AE" w:rsidR="00A02AD2" w:rsidRDefault="002521D8" w:rsidP="00A02AD2">
      <w:pPr>
        <w:pStyle w:val="CommentText"/>
      </w:pPr>
      <w:r>
        <w:rPr>
          <w:rStyle w:val="CommentReference"/>
        </w:rPr>
        <w:annotationRef/>
      </w:r>
      <w:r w:rsidR="00A02AD2">
        <w:t>Executive Committee rather than Clinical Sites were mentioned in Figure 1? (see email comment)</w:t>
      </w:r>
    </w:p>
  </w:comment>
  <w:comment w:id="40" w:author="Dominic Ippolito" w:date="2024-07-23T10:00:00Z" w:initials="DI">
    <w:p w14:paraId="6EB9EE60" w14:textId="77777777" w:rsidR="0082164E" w:rsidRDefault="0082164E" w:rsidP="0082164E">
      <w:pPr>
        <w:pStyle w:val="CommentText"/>
      </w:pPr>
      <w:r>
        <w:rPr>
          <w:rStyle w:val="CommentReference"/>
        </w:rPr>
        <w:annotationRef/>
      </w:r>
      <w:r>
        <w:t>Clinical Sites, not the full Executive Committee will be performing this initial review.  I’ve updated the figure above to consistently refer to Clinical Sites for this aspect of review.</w:t>
      </w:r>
    </w:p>
  </w:comment>
  <w:comment w:id="70" w:author="Gabuzda, Dana Helga,M.D." w:date="2024-07-12T16:28:00Z" w:initials="DG">
    <w:p w14:paraId="18461D5A" w14:textId="2F9FF241" w:rsidR="004C11E1" w:rsidRDefault="004C11E1" w:rsidP="004C11E1">
      <w:pPr>
        <w:pStyle w:val="CommentText"/>
      </w:pPr>
      <w:r>
        <w:rPr>
          <w:rStyle w:val="CommentReference"/>
        </w:rPr>
        <w:annotationRef/>
      </w:r>
      <w:r>
        <w:t>Appendix A table includes superscripts A, B, C corresponding to table legends A, B, C but they are missing in this table. Suggest showing similar superscripts in this table as well for clarity.</w:t>
      </w:r>
    </w:p>
  </w:comment>
  <w:comment w:id="71" w:author="Dominic Ippolito" w:date="2024-07-23T09:45:00Z" w:initials="DI">
    <w:p w14:paraId="10AACF3B" w14:textId="77777777" w:rsidR="00110D18" w:rsidRDefault="00110D18" w:rsidP="00110D18">
      <w:pPr>
        <w:pStyle w:val="CommentText"/>
      </w:pPr>
      <w:r>
        <w:rPr>
          <w:rStyle w:val="CommentReference"/>
        </w:rPr>
        <w:annotationRef/>
      </w:r>
      <w:r>
        <w:t>Great point.  I’ve added the appropriate annotations to this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089789" w15:done="0"/>
  <w15:commentEx w15:paraId="2694D679" w15:paraIdParent="2F089789" w15:done="0"/>
  <w15:commentEx w15:paraId="06EBE4AB" w15:done="0"/>
  <w15:commentEx w15:paraId="6EB9EE60" w15:paraIdParent="06EBE4AB" w15:done="0"/>
  <w15:commentEx w15:paraId="18461D5A" w15:done="0"/>
  <w15:commentEx w15:paraId="10AACF3B" w15:paraIdParent="18461D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7313A21" w16cex:dateUtc="2024-07-15T18:30:00Z"/>
  <w16cex:commentExtensible w16cex:durableId="2A49FB5D" w16cex:dateUtc="2024-07-23T13:50:00Z"/>
  <w16cex:commentExtensible w16cex:durableId="2F3E941D" w16cex:dateUtc="2024-07-15T19:36:00Z"/>
  <w16cex:commentExtensible w16cex:durableId="2A49FDC8" w16cex:dateUtc="2024-07-23T14:00:00Z"/>
  <w16cex:commentExtensible w16cex:durableId="61C253A0" w16cex:dateUtc="2024-07-12T20:28:00Z"/>
  <w16cex:commentExtensible w16cex:durableId="2A49FA55" w16cex:dateUtc="2024-07-23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089789" w16cid:durableId="77313A21"/>
  <w16cid:commentId w16cid:paraId="2694D679" w16cid:durableId="2A49FB5D"/>
  <w16cid:commentId w16cid:paraId="06EBE4AB" w16cid:durableId="2F3E941D"/>
  <w16cid:commentId w16cid:paraId="6EB9EE60" w16cid:durableId="2A49FDC8"/>
  <w16cid:commentId w16cid:paraId="18461D5A" w16cid:durableId="61C253A0"/>
  <w16cid:commentId w16cid:paraId="10AACF3B" w16cid:durableId="2A49FA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DF3A4" w14:textId="77777777" w:rsidR="00822020" w:rsidRDefault="00822020" w:rsidP="00A060C7">
      <w:pPr>
        <w:spacing w:after="0" w:line="240" w:lineRule="auto"/>
      </w:pPr>
      <w:r>
        <w:separator/>
      </w:r>
    </w:p>
  </w:endnote>
  <w:endnote w:type="continuationSeparator" w:id="0">
    <w:p w14:paraId="5F201B40" w14:textId="77777777" w:rsidR="00822020" w:rsidRDefault="00822020" w:rsidP="00A060C7">
      <w:pPr>
        <w:spacing w:after="0" w:line="240" w:lineRule="auto"/>
      </w:pPr>
      <w:r>
        <w:continuationSeparator/>
      </w:r>
    </w:p>
  </w:endnote>
  <w:endnote w:type="continuationNotice" w:id="1">
    <w:p w14:paraId="7596D759" w14:textId="77777777" w:rsidR="00822020" w:rsidRDefault="008220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302664"/>
      <w:docPartObj>
        <w:docPartGallery w:val="Page Numbers (Bottom of Page)"/>
        <w:docPartUnique/>
      </w:docPartObj>
    </w:sdtPr>
    <w:sdtEndPr/>
    <w:sdtContent>
      <w:p w14:paraId="3BB029FA" w14:textId="619669BE" w:rsidR="00C56AA9" w:rsidRDefault="00C56AA9" w:rsidP="001B744A">
        <w:pPr>
          <w:pStyle w:val="Footer"/>
          <w:jc w:val="center"/>
        </w:pPr>
        <w:r>
          <w:t>v</w:t>
        </w:r>
        <w:r w:rsidR="00FE0CED">
          <w:t>0.77</w:t>
        </w:r>
        <w:r>
          <w:t xml:space="preserve">; </w:t>
        </w:r>
        <w:r w:rsidR="00FE0CED">
          <w:t>26</w:t>
        </w:r>
        <w:r w:rsidR="00945EED">
          <w:t>JU</w:t>
        </w:r>
        <w:r w:rsidR="002B7A11">
          <w:t>L</w:t>
        </w:r>
        <w:r w:rsidR="00945EED">
          <w:t>2</w:t>
        </w:r>
        <w:r>
          <w:t>024</w:t>
        </w:r>
        <w:r>
          <w:tab/>
        </w:r>
        <w:sdt>
          <w:sdtPr>
            <w:id w:val="-703795041"/>
            <w:docPartObj>
              <w:docPartGallery w:val="Page Numbers (Top of Page)"/>
              <w:docPartUnique/>
            </w:docPartObj>
          </w:sdtPr>
          <w:sdtEndPr/>
          <w:sdtContent>
            <w:r w:rsidRPr="003E5662">
              <w:rPr>
                <w:rFonts w:cs="Arial"/>
                <w:b/>
                <w:color w:val="FF0000"/>
              </w:rPr>
              <w:t>THIS DOCUMENT IS CONFIDENTIAL AND PRIVILEGED</w:t>
            </w:r>
            <w:r>
              <w:t xml:space="preserve"> </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18</w:t>
            </w:r>
            <w:r>
              <w:rPr>
                <w:b/>
                <w:bCs/>
                <w:sz w:val="24"/>
                <w:szCs w:val="24"/>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8128" w14:textId="4B70D9D1" w:rsidR="00C56AA9" w:rsidRPr="001B744A" w:rsidRDefault="00C56AA9" w:rsidP="001B744A">
    <w:pPr>
      <w:jc w:val="center"/>
      <w:rPr>
        <w:b/>
        <w:bCs/>
        <w:color w:val="FF0000"/>
        <w:sz w:val="24"/>
        <w:szCs w:val="24"/>
      </w:rPr>
    </w:pPr>
    <w:r w:rsidRPr="004A56E5">
      <w:rPr>
        <w:rFonts w:cs="Arial"/>
        <w:b/>
        <w:color w:val="FF0000"/>
      </w:rPr>
      <w:t>THIS DOCUMENT IS CONFIDENTIAL AND PRIVILEGED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8941A" w14:textId="77777777" w:rsidR="00822020" w:rsidRDefault="00822020" w:rsidP="00A060C7">
      <w:pPr>
        <w:spacing w:after="0" w:line="240" w:lineRule="auto"/>
      </w:pPr>
      <w:r>
        <w:separator/>
      </w:r>
    </w:p>
  </w:footnote>
  <w:footnote w:type="continuationSeparator" w:id="0">
    <w:p w14:paraId="2AB4AF3C" w14:textId="77777777" w:rsidR="00822020" w:rsidRDefault="00822020" w:rsidP="00A060C7">
      <w:pPr>
        <w:spacing w:after="0" w:line="240" w:lineRule="auto"/>
      </w:pPr>
      <w:r>
        <w:continuationSeparator/>
      </w:r>
    </w:p>
  </w:footnote>
  <w:footnote w:type="continuationNotice" w:id="1">
    <w:p w14:paraId="4644BFA5" w14:textId="77777777" w:rsidR="00822020" w:rsidRDefault="008220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1A9C" w14:textId="77777777" w:rsidR="00C56AA9" w:rsidRPr="004A56E5" w:rsidRDefault="00C56AA9" w:rsidP="008C7920">
    <w:pPr>
      <w:spacing w:before="360"/>
      <w:rPr>
        <w:b/>
        <w:bCs/>
        <w:color w:val="FCA530"/>
        <w:sz w:val="28"/>
        <w:szCs w:val="28"/>
      </w:rPr>
    </w:pPr>
    <w:r w:rsidRPr="004A56E5">
      <w:rPr>
        <w:b/>
        <w:bCs/>
        <w:noProof/>
        <w:color w:val="1F4E79" w:themeColor="accent5" w:themeShade="80"/>
        <w:sz w:val="24"/>
        <w:szCs w:val="24"/>
      </w:rPr>
      <w:drawing>
        <wp:anchor distT="0" distB="0" distL="114300" distR="114300" simplePos="0" relativeHeight="251663360" behindDoc="0" locked="0" layoutInCell="1" allowOverlap="1" wp14:anchorId="06F0BC06" wp14:editId="5C69F47D">
          <wp:simplePos x="0" y="0"/>
          <wp:positionH relativeFrom="column">
            <wp:posOffset>5376545</wp:posOffset>
          </wp:positionH>
          <wp:positionV relativeFrom="paragraph">
            <wp:posOffset>-143747</wp:posOffset>
          </wp:positionV>
          <wp:extent cx="1322563" cy="577299"/>
          <wp:effectExtent l="0" t="0" r="0" b="0"/>
          <wp:wrapNone/>
          <wp:docPr id="15" name="Picture 1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2563" cy="577299"/>
                  </a:xfrm>
                  <a:prstGeom prst="rect">
                    <a:avLst/>
                  </a:prstGeom>
                </pic:spPr>
              </pic:pic>
            </a:graphicData>
          </a:graphic>
          <wp14:sizeRelH relativeFrom="margin">
            <wp14:pctWidth>0</wp14:pctWidth>
          </wp14:sizeRelH>
          <wp14:sizeRelV relativeFrom="margin">
            <wp14:pctHeight>0</wp14:pctHeight>
          </wp14:sizeRelV>
        </wp:anchor>
      </w:drawing>
    </w:r>
    <w:r w:rsidRPr="004A56E5">
      <w:rPr>
        <w:b/>
        <w:bCs/>
        <w:color w:val="1F4E79" w:themeColor="accent5" w:themeShade="80"/>
        <w:sz w:val="28"/>
        <w:szCs w:val="28"/>
      </w:rPr>
      <w:t>NNTC Request Processing and Fulfillment Guidelines</w:t>
    </w:r>
  </w:p>
  <w:p w14:paraId="47DB768B" w14:textId="77777777" w:rsidR="00C56AA9" w:rsidRDefault="00C56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4C76B8"/>
    <w:multiLevelType w:val="hybridMultilevel"/>
    <w:tmpl w:val="FFFFFFFF"/>
    <w:lvl w:ilvl="0" w:tplc="FFFFFFFF">
      <w:start w:val="1"/>
      <w:numFmt w:val="decimal"/>
      <w:lvlText w:val="%1."/>
      <w:lvlJc w:val="left"/>
      <w:pPr>
        <w:ind w:left="-1620" w:hanging="500"/>
      </w:pPr>
    </w:lvl>
    <w:lvl w:ilvl="1" w:tplc="FFFFFFFF">
      <w:start w:val="1"/>
      <w:numFmt w:val="upperLetter"/>
      <w:lvlText w:val="%2."/>
      <w:lvlJc w:val="left"/>
      <w:pPr>
        <w:ind w:left="-1120" w:hanging="500"/>
      </w:pPr>
    </w:lvl>
    <w:lvl w:ilvl="2" w:tplc="FFFFFFFF">
      <w:start w:val="1"/>
      <w:numFmt w:val="lowerLetter"/>
      <w:lvlText w:val="%3."/>
      <w:lvlJc w:val="left"/>
      <w:pPr>
        <w:ind w:left="-620" w:hanging="500"/>
      </w:pPr>
    </w:lvl>
    <w:lvl w:ilvl="3" w:tplc="FFFFFFFF">
      <w:start w:val="1"/>
      <w:numFmt w:val="decimal"/>
      <w:lvlText w:val="%4."/>
      <w:lvlJc w:val="left"/>
      <w:pPr>
        <w:ind w:left="-120" w:hanging="500"/>
      </w:pPr>
    </w:lvl>
    <w:lvl w:ilvl="4" w:tplc="FFFFFFFF">
      <w:start w:val="1"/>
      <w:numFmt w:val="upperLetter"/>
      <w:lvlText w:val="%5."/>
      <w:lvlJc w:val="left"/>
      <w:pPr>
        <w:ind w:left="380" w:hanging="500"/>
      </w:pPr>
    </w:lvl>
    <w:lvl w:ilvl="5" w:tplc="FFFFFFFF">
      <w:start w:val="1"/>
      <w:numFmt w:val="lowerLetter"/>
      <w:lvlText w:val="%6."/>
      <w:lvlJc w:val="left"/>
      <w:pPr>
        <w:ind w:left="880" w:hanging="500"/>
      </w:pPr>
    </w:lvl>
    <w:lvl w:ilvl="6" w:tplc="FFFFFFFF">
      <w:start w:val="1"/>
      <w:numFmt w:val="decimal"/>
      <w:lvlText w:val="%7."/>
      <w:lvlJc w:val="left"/>
      <w:pPr>
        <w:ind w:left="1380" w:hanging="500"/>
      </w:pPr>
    </w:lvl>
    <w:lvl w:ilvl="7" w:tplc="FFFFFFFF">
      <w:start w:val="1"/>
      <w:numFmt w:val="upperLetter"/>
      <w:lvlText w:val="%8."/>
      <w:lvlJc w:val="left"/>
      <w:pPr>
        <w:ind w:left="1880" w:hanging="500"/>
      </w:pPr>
    </w:lvl>
    <w:lvl w:ilvl="8" w:tplc="FFFFFFFF">
      <w:start w:val="1"/>
      <w:numFmt w:val="lowerLetter"/>
      <w:lvlText w:val="%9."/>
      <w:lvlJc w:val="left"/>
      <w:pPr>
        <w:ind w:left="2380" w:hanging="500"/>
      </w:pPr>
    </w:lvl>
  </w:abstractNum>
  <w:abstractNum w:abstractNumId="1" w15:restartNumberingAfterBreak="0">
    <w:nsid w:val="00F60131"/>
    <w:multiLevelType w:val="hybridMultilevel"/>
    <w:tmpl w:val="8C68F84A"/>
    <w:lvl w:ilvl="0" w:tplc="CB16C0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E448A"/>
    <w:multiLevelType w:val="hybridMultilevel"/>
    <w:tmpl w:val="5F38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45BEF"/>
    <w:multiLevelType w:val="hybridMultilevel"/>
    <w:tmpl w:val="4C6EA946"/>
    <w:lvl w:ilvl="0" w:tplc="DB3E8E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770AD"/>
    <w:multiLevelType w:val="hybridMultilevel"/>
    <w:tmpl w:val="E08023D4"/>
    <w:lvl w:ilvl="0" w:tplc="D15EA3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942E1E"/>
    <w:multiLevelType w:val="hybridMultilevel"/>
    <w:tmpl w:val="E8EEB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0E6D8A"/>
    <w:multiLevelType w:val="hybridMultilevel"/>
    <w:tmpl w:val="2C5E8460"/>
    <w:lvl w:ilvl="0" w:tplc="BFA8137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BE565B"/>
    <w:multiLevelType w:val="hybridMultilevel"/>
    <w:tmpl w:val="3F20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A244C"/>
    <w:multiLevelType w:val="hybridMultilevel"/>
    <w:tmpl w:val="4D6A4F6C"/>
    <w:lvl w:ilvl="0" w:tplc="41B65AF8">
      <w:start w:val="1"/>
      <w:numFmt w:val="bullet"/>
      <w:lvlText w:val=""/>
      <w:lvlJc w:val="left"/>
      <w:pPr>
        <w:ind w:left="720" w:hanging="360"/>
      </w:pPr>
      <w:rPr>
        <w:rFonts w:ascii="Symbol" w:hAnsi="Symbol"/>
      </w:rPr>
    </w:lvl>
    <w:lvl w:ilvl="1" w:tplc="69763D9C">
      <w:start w:val="1"/>
      <w:numFmt w:val="bullet"/>
      <w:lvlText w:val=""/>
      <w:lvlJc w:val="left"/>
      <w:pPr>
        <w:ind w:left="720" w:hanging="360"/>
      </w:pPr>
      <w:rPr>
        <w:rFonts w:ascii="Symbol" w:hAnsi="Symbol"/>
      </w:rPr>
    </w:lvl>
    <w:lvl w:ilvl="2" w:tplc="F61E7798">
      <w:start w:val="1"/>
      <w:numFmt w:val="bullet"/>
      <w:lvlText w:val=""/>
      <w:lvlJc w:val="left"/>
      <w:pPr>
        <w:ind w:left="720" w:hanging="360"/>
      </w:pPr>
      <w:rPr>
        <w:rFonts w:ascii="Symbol" w:hAnsi="Symbol"/>
      </w:rPr>
    </w:lvl>
    <w:lvl w:ilvl="3" w:tplc="6E229028">
      <w:start w:val="1"/>
      <w:numFmt w:val="bullet"/>
      <w:lvlText w:val=""/>
      <w:lvlJc w:val="left"/>
      <w:pPr>
        <w:ind w:left="720" w:hanging="360"/>
      </w:pPr>
      <w:rPr>
        <w:rFonts w:ascii="Symbol" w:hAnsi="Symbol"/>
      </w:rPr>
    </w:lvl>
    <w:lvl w:ilvl="4" w:tplc="E4D6764A">
      <w:start w:val="1"/>
      <w:numFmt w:val="bullet"/>
      <w:lvlText w:val=""/>
      <w:lvlJc w:val="left"/>
      <w:pPr>
        <w:ind w:left="720" w:hanging="360"/>
      </w:pPr>
      <w:rPr>
        <w:rFonts w:ascii="Symbol" w:hAnsi="Symbol"/>
      </w:rPr>
    </w:lvl>
    <w:lvl w:ilvl="5" w:tplc="98100890">
      <w:start w:val="1"/>
      <w:numFmt w:val="bullet"/>
      <w:lvlText w:val=""/>
      <w:lvlJc w:val="left"/>
      <w:pPr>
        <w:ind w:left="720" w:hanging="360"/>
      </w:pPr>
      <w:rPr>
        <w:rFonts w:ascii="Symbol" w:hAnsi="Symbol"/>
      </w:rPr>
    </w:lvl>
    <w:lvl w:ilvl="6" w:tplc="DF0C6574">
      <w:start w:val="1"/>
      <w:numFmt w:val="bullet"/>
      <w:lvlText w:val=""/>
      <w:lvlJc w:val="left"/>
      <w:pPr>
        <w:ind w:left="720" w:hanging="360"/>
      </w:pPr>
      <w:rPr>
        <w:rFonts w:ascii="Symbol" w:hAnsi="Symbol"/>
      </w:rPr>
    </w:lvl>
    <w:lvl w:ilvl="7" w:tplc="9D0688E8">
      <w:start w:val="1"/>
      <w:numFmt w:val="bullet"/>
      <w:lvlText w:val=""/>
      <w:lvlJc w:val="left"/>
      <w:pPr>
        <w:ind w:left="720" w:hanging="360"/>
      </w:pPr>
      <w:rPr>
        <w:rFonts w:ascii="Symbol" w:hAnsi="Symbol"/>
      </w:rPr>
    </w:lvl>
    <w:lvl w:ilvl="8" w:tplc="9F980AA0">
      <w:start w:val="1"/>
      <w:numFmt w:val="bullet"/>
      <w:lvlText w:val=""/>
      <w:lvlJc w:val="left"/>
      <w:pPr>
        <w:ind w:left="720" w:hanging="360"/>
      </w:pPr>
      <w:rPr>
        <w:rFonts w:ascii="Symbol" w:hAnsi="Symbol"/>
      </w:rPr>
    </w:lvl>
  </w:abstractNum>
  <w:abstractNum w:abstractNumId="9" w15:restartNumberingAfterBreak="0">
    <w:nsid w:val="16BE211E"/>
    <w:multiLevelType w:val="hybridMultilevel"/>
    <w:tmpl w:val="49F22042"/>
    <w:lvl w:ilvl="0" w:tplc="FB9ADB24">
      <w:start w:val="1"/>
      <w:numFmt w:val="lowerLetter"/>
      <w:lvlText w:val="%1."/>
      <w:lvlJc w:val="left"/>
      <w:pPr>
        <w:ind w:left="720" w:hanging="360"/>
      </w:pPr>
      <w:rPr>
        <w:rFonts w:ascii="Calibri" w:hAnsi="Calibri" w:hint="default"/>
        <w:b/>
        <w:i w:val="0"/>
        <w:sz w:val="24"/>
      </w:rPr>
    </w:lvl>
    <w:lvl w:ilvl="1" w:tplc="D7161E36">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F7AB8"/>
    <w:multiLevelType w:val="hybridMultilevel"/>
    <w:tmpl w:val="8C9A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4740F"/>
    <w:multiLevelType w:val="hybridMultilevel"/>
    <w:tmpl w:val="69A8B11E"/>
    <w:lvl w:ilvl="0" w:tplc="673CE318">
      <w:start w:val="1"/>
      <w:numFmt w:val="lowerLetter"/>
      <w:lvlText w:val="%1."/>
      <w:lvlJc w:val="left"/>
      <w:pPr>
        <w:ind w:left="1080" w:hanging="360"/>
      </w:pPr>
      <w:rPr>
        <w:rFonts w:hint="default"/>
      </w:rPr>
    </w:lvl>
    <w:lvl w:ilvl="1" w:tplc="764CA0D0">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FB2A6D"/>
    <w:multiLevelType w:val="hybridMultilevel"/>
    <w:tmpl w:val="40D46930"/>
    <w:lvl w:ilvl="0" w:tplc="7DB05304">
      <w:start w:val="1"/>
      <w:numFmt w:val="lowerLetter"/>
      <w:lvlText w:val="%1."/>
      <w:lvlJc w:val="left"/>
      <w:pPr>
        <w:ind w:left="1080" w:hanging="360"/>
      </w:pPr>
      <w:rPr>
        <w:rFonts w:hint="default"/>
      </w:rPr>
    </w:lvl>
    <w:lvl w:ilvl="1" w:tplc="B6882692">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2C05EC"/>
    <w:multiLevelType w:val="hybridMultilevel"/>
    <w:tmpl w:val="A8960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896AA5"/>
    <w:multiLevelType w:val="hybridMultilevel"/>
    <w:tmpl w:val="235A79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FCE4766"/>
    <w:multiLevelType w:val="hybridMultilevel"/>
    <w:tmpl w:val="9BB88A0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0CB5002"/>
    <w:multiLevelType w:val="hybridMultilevel"/>
    <w:tmpl w:val="268C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6556D2"/>
    <w:multiLevelType w:val="hybridMultilevel"/>
    <w:tmpl w:val="106EB6F6"/>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3262099"/>
    <w:multiLevelType w:val="hybridMultilevel"/>
    <w:tmpl w:val="6A28E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9B2143"/>
    <w:multiLevelType w:val="hybridMultilevel"/>
    <w:tmpl w:val="ED601D7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86908E2"/>
    <w:multiLevelType w:val="hybridMultilevel"/>
    <w:tmpl w:val="EEA4A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680149"/>
    <w:multiLevelType w:val="hybridMultilevel"/>
    <w:tmpl w:val="10AC19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B6A402E"/>
    <w:multiLevelType w:val="hybridMultilevel"/>
    <w:tmpl w:val="BCFC7F7C"/>
    <w:lvl w:ilvl="0" w:tplc="33B2C072">
      <w:start w:val="1"/>
      <w:numFmt w:val="bullet"/>
      <w:lvlText w:val=""/>
      <w:lvlJc w:val="left"/>
      <w:pPr>
        <w:ind w:left="720" w:hanging="360"/>
      </w:pPr>
      <w:rPr>
        <w:rFonts w:ascii="Symbol" w:hAnsi="Symbol"/>
      </w:rPr>
    </w:lvl>
    <w:lvl w:ilvl="1" w:tplc="8674AA4A">
      <w:start w:val="1"/>
      <w:numFmt w:val="bullet"/>
      <w:lvlText w:val=""/>
      <w:lvlJc w:val="left"/>
      <w:pPr>
        <w:ind w:left="720" w:hanging="360"/>
      </w:pPr>
      <w:rPr>
        <w:rFonts w:ascii="Symbol" w:hAnsi="Symbol"/>
      </w:rPr>
    </w:lvl>
    <w:lvl w:ilvl="2" w:tplc="89B8D184">
      <w:start w:val="1"/>
      <w:numFmt w:val="bullet"/>
      <w:lvlText w:val=""/>
      <w:lvlJc w:val="left"/>
      <w:pPr>
        <w:ind w:left="720" w:hanging="360"/>
      </w:pPr>
      <w:rPr>
        <w:rFonts w:ascii="Symbol" w:hAnsi="Symbol"/>
      </w:rPr>
    </w:lvl>
    <w:lvl w:ilvl="3" w:tplc="346C7F56">
      <w:start w:val="1"/>
      <w:numFmt w:val="bullet"/>
      <w:lvlText w:val=""/>
      <w:lvlJc w:val="left"/>
      <w:pPr>
        <w:ind w:left="720" w:hanging="360"/>
      </w:pPr>
      <w:rPr>
        <w:rFonts w:ascii="Symbol" w:hAnsi="Symbol"/>
      </w:rPr>
    </w:lvl>
    <w:lvl w:ilvl="4" w:tplc="6888B8D0">
      <w:start w:val="1"/>
      <w:numFmt w:val="bullet"/>
      <w:lvlText w:val=""/>
      <w:lvlJc w:val="left"/>
      <w:pPr>
        <w:ind w:left="720" w:hanging="360"/>
      </w:pPr>
      <w:rPr>
        <w:rFonts w:ascii="Symbol" w:hAnsi="Symbol"/>
      </w:rPr>
    </w:lvl>
    <w:lvl w:ilvl="5" w:tplc="8FEA95CA">
      <w:start w:val="1"/>
      <w:numFmt w:val="bullet"/>
      <w:lvlText w:val=""/>
      <w:lvlJc w:val="left"/>
      <w:pPr>
        <w:ind w:left="720" w:hanging="360"/>
      </w:pPr>
      <w:rPr>
        <w:rFonts w:ascii="Symbol" w:hAnsi="Symbol"/>
      </w:rPr>
    </w:lvl>
    <w:lvl w:ilvl="6" w:tplc="EDF69406">
      <w:start w:val="1"/>
      <w:numFmt w:val="bullet"/>
      <w:lvlText w:val=""/>
      <w:lvlJc w:val="left"/>
      <w:pPr>
        <w:ind w:left="720" w:hanging="360"/>
      </w:pPr>
      <w:rPr>
        <w:rFonts w:ascii="Symbol" w:hAnsi="Symbol"/>
      </w:rPr>
    </w:lvl>
    <w:lvl w:ilvl="7" w:tplc="36D4BD66">
      <w:start w:val="1"/>
      <w:numFmt w:val="bullet"/>
      <w:lvlText w:val=""/>
      <w:lvlJc w:val="left"/>
      <w:pPr>
        <w:ind w:left="720" w:hanging="360"/>
      </w:pPr>
      <w:rPr>
        <w:rFonts w:ascii="Symbol" w:hAnsi="Symbol"/>
      </w:rPr>
    </w:lvl>
    <w:lvl w:ilvl="8" w:tplc="85CAFB38">
      <w:start w:val="1"/>
      <w:numFmt w:val="bullet"/>
      <w:lvlText w:val=""/>
      <w:lvlJc w:val="left"/>
      <w:pPr>
        <w:ind w:left="720" w:hanging="360"/>
      </w:pPr>
      <w:rPr>
        <w:rFonts w:ascii="Symbol" w:hAnsi="Symbol"/>
      </w:rPr>
    </w:lvl>
  </w:abstractNum>
  <w:abstractNum w:abstractNumId="23" w15:restartNumberingAfterBreak="0">
    <w:nsid w:val="2DFB2F83"/>
    <w:multiLevelType w:val="hybridMultilevel"/>
    <w:tmpl w:val="C2ACD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467BC1"/>
    <w:multiLevelType w:val="hybridMultilevel"/>
    <w:tmpl w:val="EB3C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9B4ADC"/>
    <w:multiLevelType w:val="hybridMultilevel"/>
    <w:tmpl w:val="253CC45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330B5DBC"/>
    <w:multiLevelType w:val="hybridMultilevel"/>
    <w:tmpl w:val="6332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950D7B"/>
    <w:multiLevelType w:val="hybridMultilevel"/>
    <w:tmpl w:val="CA4E9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683FCD"/>
    <w:multiLevelType w:val="hybridMultilevel"/>
    <w:tmpl w:val="DA5481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3C19A3"/>
    <w:multiLevelType w:val="hybridMultilevel"/>
    <w:tmpl w:val="7C3225E2"/>
    <w:lvl w:ilvl="0" w:tplc="28E2DA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323419"/>
    <w:multiLevelType w:val="hybridMultilevel"/>
    <w:tmpl w:val="B0DEDE0E"/>
    <w:lvl w:ilvl="0" w:tplc="04090001">
      <w:start w:val="1"/>
      <w:numFmt w:val="bullet"/>
      <w:lvlText w:val=""/>
      <w:lvlJc w:val="left"/>
      <w:pPr>
        <w:ind w:left="574" w:hanging="360"/>
      </w:pPr>
      <w:rPr>
        <w:rFonts w:ascii="Symbol" w:hAnsi="Symbol" w:hint="default"/>
      </w:rPr>
    </w:lvl>
    <w:lvl w:ilvl="1" w:tplc="FFFFFFFF" w:tentative="1">
      <w:start w:val="1"/>
      <w:numFmt w:val="bullet"/>
      <w:lvlText w:val="o"/>
      <w:lvlJc w:val="left"/>
      <w:pPr>
        <w:ind w:left="1294" w:hanging="360"/>
      </w:pPr>
      <w:rPr>
        <w:rFonts w:ascii="Courier New" w:hAnsi="Courier New" w:cs="Courier New" w:hint="default"/>
      </w:rPr>
    </w:lvl>
    <w:lvl w:ilvl="2" w:tplc="FFFFFFFF" w:tentative="1">
      <w:start w:val="1"/>
      <w:numFmt w:val="bullet"/>
      <w:lvlText w:val=""/>
      <w:lvlJc w:val="left"/>
      <w:pPr>
        <w:ind w:left="2014" w:hanging="360"/>
      </w:pPr>
      <w:rPr>
        <w:rFonts w:ascii="Wingdings" w:hAnsi="Wingdings" w:hint="default"/>
      </w:rPr>
    </w:lvl>
    <w:lvl w:ilvl="3" w:tplc="FFFFFFFF" w:tentative="1">
      <w:start w:val="1"/>
      <w:numFmt w:val="bullet"/>
      <w:lvlText w:val=""/>
      <w:lvlJc w:val="left"/>
      <w:pPr>
        <w:ind w:left="2734" w:hanging="360"/>
      </w:pPr>
      <w:rPr>
        <w:rFonts w:ascii="Symbol" w:hAnsi="Symbol" w:hint="default"/>
      </w:rPr>
    </w:lvl>
    <w:lvl w:ilvl="4" w:tplc="FFFFFFFF" w:tentative="1">
      <w:start w:val="1"/>
      <w:numFmt w:val="bullet"/>
      <w:lvlText w:val="o"/>
      <w:lvlJc w:val="left"/>
      <w:pPr>
        <w:ind w:left="3454" w:hanging="360"/>
      </w:pPr>
      <w:rPr>
        <w:rFonts w:ascii="Courier New" w:hAnsi="Courier New" w:cs="Courier New" w:hint="default"/>
      </w:rPr>
    </w:lvl>
    <w:lvl w:ilvl="5" w:tplc="FFFFFFFF" w:tentative="1">
      <w:start w:val="1"/>
      <w:numFmt w:val="bullet"/>
      <w:lvlText w:val=""/>
      <w:lvlJc w:val="left"/>
      <w:pPr>
        <w:ind w:left="4174" w:hanging="360"/>
      </w:pPr>
      <w:rPr>
        <w:rFonts w:ascii="Wingdings" w:hAnsi="Wingdings" w:hint="default"/>
      </w:rPr>
    </w:lvl>
    <w:lvl w:ilvl="6" w:tplc="FFFFFFFF" w:tentative="1">
      <w:start w:val="1"/>
      <w:numFmt w:val="bullet"/>
      <w:lvlText w:val=""/>
      <w:lvlJc w:val="left"/>
      <w:pPr>
        <w:ind w:left="4894" w:hanging="360"/>
      </w:pPr>
      <w:rPr>
        <w:rFonts w:ascii="Symbol" w:hAnsi="Symbol" w:hint="default"/>
      </w:rPr>
    </w:lvl>
    <w:lvl w:ilvl="7" w:tplc="FFFFFFFF" w:tentative="1">
      <w:start w:val="1"/>
      <w:numFmt w:val="bullet"/>
      <w:lvlText w:val="o"/>
      <w:lvlJc w:val="left"/>
      <w:pPr>
        <w:ind w:left="5614" w:hanging="360"/>
      </w:pPr>
      <w:rPr>
        <w:rFonts w:ascii="Courier New" w:hAnsi="Courier New" w:cs="Courier New" w:hint="default"/>
      </w:rPr>
    </w:lvl>
    <w:lvl w:ilvl="8" w:tplc="FFFFFFFF" w:tentative="1">
      <w:start w:val="1"/>
      <w:numFmt w:val="bullet"/>
      <w:lvlText w:val=""/>
      <w:lvlJc w:val="left"/>
      <w:pPr>
        <w:ind w:left="6334" w:hanging="360"/>
      </w:pPr>
      <w:rPr>
        <w:rFonts w:ascii="Wingdings" w:hAnsi="Wingdings" w:hint="default"/>
      </w:rPr>
    </w:lvl>
  </w:abstractNum>
  <w:abstractNum w:abstractNumId="31" w15:restartNumberingAfterBreak="0">
    <w:nsid w:val="3ED36578"/>
    <w:multiLevelType w:val="hybridMultilevel"/>
    <w:tmpl w:val="ED601D7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F810632"/>
    <w:multiLevelType w:val="hybridMultilevel"/>
    <w:tmpl w:val="92C4D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CE0119"/>
    <w:multiLevelType w:val="hybridMultilevel"/>
    <w:tmpl w:val="AEB273D0"/>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34" w15:restartNumberingAfterBreak="0">
    <w:nsid w:val="401C29D0"/>
    <w:multiLevelType w:val="hybridMultilevel"/>
    <w:tmpl w:val="A4AA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67432B"/>
    <w:multiLevelType w:val="hybridMultilevel"/>
    <w:tmpl w:val="A2982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C66980"/>
    <w:multiLevelType w:val="hybridMultilevel"/>
    <w:tmpl w:val="4F8E77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3055215"/>
    <w:multiLevelType w:val="hybridMultilevel"/>
    <w:tmpl w:val="7228E6F2"/>
    <w:lvl w:ilvl="0" w:tplc="94BA0CE6">
      <w:start w:val="1"/>
      <w:numFmt w:val="lowerLetter"/>
      <w:lvlText w:val="%1."/>
      <w:lvlJc w:val="left"/>
      <w:pPr>
        <w:ind w:left="1080" w:hanging="360"/>
      </w:pPr>
      <w:rPr>
        <w:rFonts w:hint="default"/>
      </w:rPr>
    </w:lvl>
    <w:lvl w:ilvl="1" w:tplc="0FC8A8F4">
      <w:start w:val="1"/>
      <w:numFmt w:val="lowerLetter"/>
      <w:lvlText w:val="%2."/>
      <w:lvlJc w:val="left"/>
      <w:pPr>
        <w:ind w:left="1800" w:hanging="360"/>
      </w:pPr>
      <w:rPr>
        <w:rFonts w:hint="default"/>
      </w:rPr>
    </w:lvl>
    <w:lvl w:ilvl="2" w:tplc="831E74BA">
      <w:start w:val="1"/>
      <w:numFmt w:val="lowerRoman"/>
      <w:pStyle w:val="Style2"/>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3205D92"/>
    <w:multiLevelType w:val="hybridMultilevel"/>
    <w:tmpl w:val="C60AE7F8"/>
    <w:lvl w:ilvl="0" w:tplc="980A4730">
      <w:start w:val="1"/>
      <w:numFmt w:val="bullet"/>
      <w:lvlText w:val=""/>
      <w:lvlJc w:val="left"/>
      <w:pPr>
        <w:ind w:left="1440" w:hanging="360"/>
      </w:pPr>
      <w:rPr>
        <w:rFonts w:ascii="Symbol" w:hAnsi="Symbol"/>
      </w:rPr>
    </w:lvl>
    <w:lvl w:ilvl="1" w:tplc="7C402A8A">
      <w:start w:val="1"/>
      <w:numFmt w:val="bullet"/>
      <w:lvlText w:val=""/>
      <w:lvlJc w:val="left"/>
      <w:pPr>
        <w:ind w:left="1440" w:hanging="360"/>
      </w:pPr>
      <w:rPr>
        <w:rFonts w:ascii="Symbol" w:hAnsi="Symbol"/>
      </w:rPr>
    </w:lvl>
    <w:lvl w:ilvl="2" w:tplc="4496A89E">
      <w:start w:val="1"/>
      <w:numFmt w:val="bullet"/>
      <w:lvlText w:val=""/>
      <w:lvlJc w:val="left"/>
      <w:pPr>
        <w:ind w:left="1440" w:hanging="360"/>
      </w:pPr>
      <w:rPr>
        <w:rFonts w:ascii="Symbol" w:hAnsi="Symbol"/>
      </w:rPr>
    </w:lvl>
    <w:lvl w:ilvl="3" w:tplc="226A903E">
      <w:start w:val="1"/>
      <w:numFmt w:val="bullet"/>
      <w:lvlText w:val=""/>
      <w:lvlJc w:val="left"/>
      <w:pPr>
        <w:ind w:left="1440" w:hanging="360"/>
      </w:pPr>
      <w:rPr>
        <w:rFonts w:ascii="Symbol" w:hAnsi="Symbol"/>
      </w:rPr>
    </w:lvl>
    <w:lvl w:ilvl="4" w:tplc="0E02C19E">
      <w:start w:val="1"/>
      <w:numFmt w:val="bullet"/>
      <w:lvlText w:val=""/>
      <w:lvlJc w:val="left"/>
      <w:pPr>
        <w:ind w:left="1440" w:hanging="360"/>
      </w:pPr>
      <w:rPr>
        <w:rFonts w:ascii="Symbol" w:hAnsi="Symbol"/>
      </w:rPr>
    </w:lvl>
    <w:lvl w:ilvl="5" w:tplc="5AA4C1C2">
      <w:start w:val="1"/>
      <w:numFmt w:val="bullet"/>
      <w:lvlText w:val=""/>
      <w:lvlJc w:val="left"/>
      <w:pPr>
        <w:ind w:left="1440" w:hanging="360"/>
      </w:pPr>
      <w:rPr>
        <w:rFonts w:ascii="Symbol" w:hAnsi="Symbol"/>
      </w:rPr>
    </w:lvl>
    <w:lvl w:ilvl="6" w:tplc="A8E28932">
      <w:start w:val="1"/>
      <w:numFmt w:val="bullet"/>
      <w:lvlText w:val=""/>
      <w:lvlJc w:val="left"/>
      <w:pPr>
        <w:ind w:left="1440" w:hanging="360"/>
      </w:pPr>
      <w:rPr>
        <w:rFonts w:ascii="Symbol" w:hAnsi="Symbol"/>
      </w:rPr>
    </w:lvl>
    <w:lvl w:ilvl="7" w:tplc="B96CEB90">
      <w:start w:val="1"/>
      <w:numFmt w:val="bullet"/>
      <w:lvlText w:val=""/>
      <w:lvlJc w:val="left"/>
      <w:pPr>
        <w:ind w:left="1440" w:hanging="360"/>
      </w:pPr>
      <w:rPr>
        <w:rFonts w:ascii="Symbol" w:hAnsi="Symbol"/>
      </w:rPr>
    </w:lvl>
    <w:lvl w:ilvl="8" w:tplc="B280769A">
      <w:start w:val="1"/>
      <w:numFmt w:val="bullet"/>
      <w:lvlText w:val=""/>
      <w:lvlJc w:val="left"/>
      <w:pPr>
        <w:ind w:left="1440" w:hanging="360"/>
      </w:pPr>
      <w:rPr>
        <w:rFonts w:ascii="Symbol" w:hAnsi="Symbol"/>
      </w:rPr>
    </w:lvl>
  </w:abstractNum>
  <w:abstractNum w:abstractNumId="39" w15:restartNumberingAfterBreak="0">
    <w:nsid w:val="454F28BF"/>
    <w:multiLevelType w:val="hybridMultilevel"/>
    <w:tmpl w:val="C91E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431645"/>
    <w:multiLevelType w:val="hybridMultilevel"/>
    <w:tmpl w:val="063EC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518D584D"/>
    <w:multiLevelType w:val="hybridMultilevel"/>
    <w:tmpl w:val="A56E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41760F"/>
    <w:multiLevelType w:val="hybridMultilevel"/>
    <w:tmpl w:val="2D0C86C2"/>
    <w:lvl w:ilvl="0" w:tplc="4DAC33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0D68A1"/>
    <w:multiLevelType w:val="hybridMultilevel"/>
    <w:tmpl w:val="74EE3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2972BC"/>
    <w:multiLevelType w:val="hybridMultilevel"/>
    <w:tmpl w:val="898A15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8CC580B"/>
    <w:multiLevelType w:val="hybridMultilevel"/>
    <w:tmpl w:val="878208BA"/>
    <w:lvl w:ilvl="0" w:tplc="04090001">
      <w:start w:val="1"/>
      <w:numFmt w:val="bullet"/>
      <w:lvlText w:val=""/>
      <w:lvlJc w:val="left"/>
      <w:pPr>
        <w:ind w:left="574" w:hanging="360"/>
      </w:pPr>
      <w:rPr>
        <w:rFonts w:ascii="Symbol" w:hAnsi="Symbol" w:hint="default"/>
      </w:rPr>
    </w:lvl>
    <w:lvl w:ilvl="1" w:tplc="FFFFFFFF" w:tentative="1">
      <w:start w:val="1"/>
      <w:numFmt w:val="bullet"/>
      <w:lvlText w:val="o"/>
      <w:lvlJc w:val="left"/>
      <w:pPr>
        <w:ind w:left="1294" w:hanging="360"/>
      </w:pPr>
      <w:rPr>
        <w:rFonts w:ascii="Courier New" w:hAnsi="Courier New" w:cs="Courier New" w:hint="default"/>
      </w:rPr>
    </w:lvl>
    <w:lvl w:ilvl="2" w:tplc="FFFFFFFF" w:tentative="1">
      <w:start w:val="1"/>
      <w:numFmt w:val="bullet"/>
      <w:lvlText w:val=""/>
      <w:lvlJc w:val="left"/>
      <w:pPr>
        <w:ind w:left="2014" w:hanging="360"/>
      </w:pPr>
      <w:rPr>
        <w:rFonts w:ascii="Wingdings" w:hAnsi="Wingdings" w:hint="default"/>
      </w:rPr>
    </w:lvl>
    <w:lvl w:ilvl="3" w:tplc="FFFFFFFF" w:tentative="1">
      <w:start w:val="1"/>
      <w:numFmt w:val="bullet"/>
      <w:lvlText w:val=""/>
      <w:lvlJc w:val="left"/>
      <w:pPr>
        <w:ind w:left="2734" w:hanging="360"/>
      </w:pPr>
      <w:rPr>
        <w:rFonts w:ascii="Symbol" w:hAnsi="Symbol" w:hint="default"/>
      </w:rPr>
    </w:lvl>
    <w:lvl w:ilvl="4" w:tplc="FFFFFFFF" w:tentative="1">
      <w:start w:val="1"/>
      <w:numFmt w:val="bullet"/>
      <w:lvlText w:val="o"/>
      <w:lvlJc w:val="left"/>
      <w:pPr>
        <w:ind w:left="3454" w:hanging="360"/>
      </w:pPr>
      <w:rPr>
        <w:rFonts w:ascii="Courier New" w:hAnsi="Courier New" w:cs="Courier New" w:hint="default"/>
      </w:rPr>
    </w:lvl>
    <w:lvl w:ilvl="5" w:tplc="FFFFFFFF" w:tentative="1">
      <w:start w:val="1"/>
      <w:numFmt w:val="bullet"/>
      <w:lvlText w:val=""/>
      <w:lvlJc w:val="left"/>
      <w:pPr>
        <w:ind w:left="4174" w:hanging="360"/>
      </w:pPr>
      <w:rPr>
        <w:rFonts w:ascii="Wingdings" w:hAnsi="Wingdings" w:hint="default"/>
      </w:rPr>
    </w:lvl>
    <w:lvl w:ilvl="6" w:tplc="FFFFFFFF" w:tentative="1">
      <w:start w:val="1"/>
      <w:numFmt w:val="bullet"/>
      <w:lvlText w:val=""/>
      <w:lvlJc w:val="left"/>
      <w:pPr>
        <w:ind w:left="4894" w:hanging="360"/>
      </w:pPr>
      <w:rPr>
        <w:rFonts w:ascii="Symbol" w:hAnsi="Symbol" w:hint="default"/>
      </w:rPr>
    </w:lvl>
    <w:lvl w:ilvl="7" w:tplc="FFFFFFFF" w:tentative="1">
      <w:start w:val="1"/>
      <w:numFmt w:val="bullet"/>
      <w:lvlText w:val="o"/>
      <w:lvlJc w:val="left"/>
      <w:pPr>
        <w:ind w:left="5614" w:hanging="360"/>
      </w:pPr>
      <w:rPr>
        <w:rFonts w:ascii="Courier New" w:hAnsi="Courier New" w:cs="Courier New" w:hint="default"/>
      </w:rPr>
    </w:lvl>
    <w:lvl w:ilvl="8" w:tplc="FFFFFFFF" w:tentative="1">
      <w:start w:val="1"/>
      <w:numFmt w:val="bullet"/>
      <w:lvlText w:val=""/>
      <w:lvlJc w:val="left"/>
      <w:pPr>
        <w:ind w:left="6334" w:hanging="360"/>
      </w:pPr>
      <w:rPr>
        <w:rFonts w:ascii="Wingdings" w:hAnsi="Wingdings" w:hint="default"/>
      </w:rPr>
    </w:lvl>
  </w:abstractNum>
  <w:abstractNum w:abstractNumId="46" w15:restartNumberingAfterBreak="0">
    <w:nsid w:val="595E3056"/>
    <w:multiLevelType w:val="hybridMultilevel"/>
    <w:tmpl w:val="A4EA538A"/>
    <w:lvl w:ilvl="0" w:tplc="3162C866">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585B14"/>
    <w:multiLevelType w:val="hybridMultilevel"/>
    <w:tmpl w:val="8B443D6C"/>
    <w:lvl w:ilvl="0" w:tplc="B9EE8F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1D20AA7"/>
    <w:multiLevelType w:val="hybridMultilevel"/>
    <w:tmpl w:val="A2368F78"/>
    <w:lvl w:ilvl="0" w:tplc="6B1EBF06">
      <w:start w:val="1"/>
      <w:numFmt w:val="bullet"/>
      <w:lvlText w:val=""/>
      <w:lvlJc w:val="left"/>
      <w:pPr>
        <w:ind w:left="1440" w:hanging="360"/>
      </w:pPr>
      <w:rPr>
        <w:rFonts w:ascii="Symbol" w:hAnsi="Symbol"/>
      </w:rPr>
    </w:lvl>
    <w:lvl w:ilvl="1" w:tplc="C42EC264">
      <w:start w:val="1"/>
      <w:numFmt w:val="bullet"/>
      <w:lvlText w:val=""/>
      <w:lvlJc w:val="left"/>
      <w:pPr>
        <w:ind w:left="1440" w:hanging="360"/>
      </w:pPr>
      <w:rPr>
        <w:rFonts w:ascii="Symbol" w:hAnsi="Symbol"/>
      </w:rPr>
    </w:lvl>
    <w:lvl w:ilvl="2" w:tplc="260870BE">
      <w:start w:val="1"/>
      <w:numFmt w:val="bullet"/>
      <w:lvlText w:val=""/>
      <w:lvlJc w:val="left"/>
      <w:pPr>
        <w:ind w:left="1440" w:hanging="360"/>
      </w:pPr>
      <w:rPr>
        <w:rFonts w:ascii="Symbol" w:hAnsi="Symbol"/>
      </w:rPr>
    </w:lvl>
    <w:lvl w:ilvl="3" w:tplc="B15A7EF6">
      <w:start w:val="1"/>
      <w:numFmt w:val="bullet"/>
      <w:lvlText w:val=""/>
      <w:lvlJc w:val="left"/>
      <w:pPr>
        <w:ind w:left="1440" w:hanging="360"/>
      </w:pPr>
      <w:rPr>
        <w:rFonts w:ascii="Symbol" w:hAnsi="Symbol"/>
      </w:rPr>
    </w:lvl>
    <w:lvl w:ilvl="4" w:tplc="3B64F870">
      <w:start w:val="1"/>
      <w:numFmt w:val="bullet"/>
      <w:lvlText w:val=""/>
      <w:lvlJc w:val="left"/>
      <w:pPr>
        <w:ind w:left="1440" w:hanging="360"/>
      </w:pPr>
      <w:rPr>
        <w:rFonts w:ascii="Symbol" w:hAnsi="Symbol"/>
      </w:rPr>
    </w:lvl>
    <w:lvl w:ilvl="5" w:tplc="82964CA2">
      <w:start w:val="1"/>
      <w:numFmt w:val="bullet"/>
      <w:lvlText w:val=""/>
      <w:lvlJc w:val="left"/>
      <w:pPr>
        <w:ind w:left="1440" w:hanging="360"/>
      </w:pPr>
      <w:rPr>
        <w:rFonts w:ascii="Symbol" w:hAnsi="Symbol"/>
      </w:rPr>
    </w:lvl>
    <w:lvl w:ilvl="6" w:tplc="78D041DE">
      <w:start w:val="1"/>
      <w:numFmt w:val="bullet"/>
      <w:lvlText w:val=""/>
      <w:lvlJc w:val="left"/>
      <w:pPr>
        <w:ind w:left="1440" w:hanging="360"/>
      </w:pPr>
      <w:rPr>
        <w:rFonts w:ascii="Symbol" w:hAnsi="Symbol"/>
      </w:rPr>
    </w:lvl>
    <w:lvl w:ilvl="7" w:tplc="49B29512">
      <w:start w:val="1"/>
      <w:numFmt w:val="bullet"/>
      <w:lvlText w:val=""/>
      <w:lvlJc w:val="left"/>
      <w:pPr>
        <w:ind w:left="1440" w:hanging="360"/>
      </w:pPr>
      <w:rPr>
        <w:rFonts w:ascii="Symbol" w:hAnsi="Symbol"/>
      </w:rPr>
    </w:lvl>
    <w:lvl w:ilvl="8" w:tplc="3DDA4EB0">
      <w:start w:val="1"/>
      <w:numFmt w:val="bullet"/>
      <w:lvlText w:val=""/>
      <w:lvlJc w:val="left"/>
      <w:pPr>
        <w:ind w:left="1440" w:hanging="360"/>
      </w:pPr>
      <w:rPr>
        <w:rFonts w:ascii="Symbol" w:hAnsi="Symbol"/>
      </w:rPr>
    </w:lvl>
  </w:abstractNum>
  <w:abstractNum w:abstractNumId="49" w15:restartNumberingAfterBreak="0">
    <w:nsid w:val="669D6708"/>
    <w:multiLevelType w:val="hybridMultilevel"/>
    <w:tmpl w:val="BAC243FC"/>
    <w:lvl w:ilvl="0" w:tplc="987AF904">
      <w:start w:val="1"/>
      <w:numFmt w:val="bullet"/>
      <w:lvlText w:val=""/>
      <w:lvlJc w:val="left"/>
      <w:pPr>
        <w:ind w:left="1260" w:hanging="360"/>
      </w:pPr>
      <w:rPr>
        <w:rFonts w:ascii="Symbol" w:hAnsi="Symbol"/>
      </w:rPr>
    </w:lvl>
    <w:lvl w:ilvl="1" w:tplc="D948528A">
      <w:start w:val="1"/>
      <w:numFmt w:val="bullet"/>
      <w:lvlText w:val=""/>
      <w:lvlJc w:val="left"/>
      <w:pPr>
        <w:ind w:left="1260" w:hanging="360"/>
      </w:pPr>
      <w:rPr>
        <w:rFonts w:ascii="Symbol" w:hAnsi="Symbol"/>
      </w:rPr>
    </w:lvl>
    <w:lvl w:ilvl="2" w:tplc="CCAA34C8">
      <w:start w:val="1"/>
      <w:numFmt w:val="bullet"/>
      <w:lvlText w:val=""/>
      <w:lvlJc w:val="left"/>
      <w:pPr>
        <w:ind w:left="1260" w:hanging="360"/>
      </w:pPr>
      <w:rPr>
        <w:rFonts w:ascii="Symbol" w:hAnsi="Symbol"/>
      </w:rPr>
    </w:lvl>
    <w:lvl w:ilvl="3" w:tplc="392EE37A">
      <w:start w:val="1"/>
      <w:numFmt w:val="bullet"/>
      <w:lvlText w:val=""/>
      <w:lvlJc w:val="left"/>
      <w:pPr>
        <w:ind w:left="1260" w:hanging="360"/>
      </w:pPr>
      <w:rPr>
        <w:rFonts w:ascii="Symbol" w:hAnsi="Symbol"/>
      </w:rPr>
    </w:lvl>
    <w:lvl w:ilvl="4" w:tplc="669CFA06">
      <w:start w:val="1"/>
      <w:numFmt w:val="bullet"/>
      <w:lvlText w:val=""/>
      <w:lvlJc w:val="left"/>
      <w:pPr>
        <w:ind w:left="1260" w:hanging="360"/>
      </w:pPr>
      <w:rPr>
        <w:rFonts w:ascii="Symbol" w:hAnsi="Symbol"/>
      </w:rPr>
    </w:lvl>
    <w:lvl w:ilvl="5" w:tplc="85CEBDA4">
      <w:start w:val="1"/>
      <w:numFmt w:val="bullet"/>
      <w:lvlText w:val=""/>
      <w:lvlJc w:val="left"/>
      <w:pPr>
        <w:ind w:left="1260" w:hanging="360"/>
      </w:pPr>
      <w:rPr>
        <w:rFonts w:ascii="Symbol" w:hAnsi="Symbol"/>
      </w:rPr>
    </w:lvl>
    <w:lvl w:ilvl="6" w:tplc="EC5E6FF6">
      <w:start w:val="1"/>
      <w:numFmt w:val="bullet"/>
      <w:lvlText w:val=""/>
      <w:lvlJc w:val="left"/>
      <w:pPr>
        <w:ind w:left="1260" w:hanging="360"/>
      </w:pPr>
      <w:rPr>
        <w:rFonts w:ascii="Symbol" w:hAnsi="Symbol"/>
      </w:rPr>
    </w:lvl>
    <w:lvl w:ilvl="7" w:tplc="CA547D8C">
      <w:start w:val="1"/>
      <w:numFmt w:val="bullet"/>
      <w:lvlText w:val=""/>
      <w:lvlJc w:val="left"/>
      <w:pPr>
        <w:ind w:left="1260" w:hanging="360"/>
      </w:pPr>
      <w:rPr>
        <w:rFonts w:ascii="Symbol" w:hAnsi="Symbol"/>
      </w:rPr>
    </w:lvl>
    <w:lvl w:ilvl="8" w:tplc="E028155E">
      <w:start w:val="1"/>
      <w:numFmt w:val="bullet"/>
      <w:lvlText w:val=""/>
      <w:lvlJc w:val="left"/>
      <w:pPr>
        <w:ind w:left="1260" w:hanging="360"/>
      </w:pPr>
      <w:rPr>
        <w:rFonts w:ascii="Symbol" w:hAnsi="Symbol"/>
      </w:rPr>
    </w:lvl>
  </w:abstractNum>
  <w:abstractNum w:abstractNumId="50" w15:restartNumberingAfterBreak="0">
    <w:nsid w:val="67224493"/>
    <w:multiLevelType w:val="hybridMultilevel"/>
    <w:tmpl w:val="EBC6C8FE"/>
    <w:lvl w:ilvl="0" w:tplc="4260DDEC">
      <w:start w:val="1"/>
      <w:numFmt w:val="bullet"/>
      <w:lvlText w:val=""/>
      <w:lvlJc w:val="left"/>
      <w:pPr>
        <w:ind w:left="1260" w:hanging="360"/>
      </w:pPr>
      <w:rPr>
        <w:rFonts w:ascii="Symbol" w:hAnsi="Symbol"/>
      </w:rPr>
    </w:lvl>
    <w:lvl w:ilvl="1" w:tplc="3EAA744E">
      <w:start w:val="1"/>
      <w:numFmt w:val="bullet"/>
      <w:lvlText w:val=""/>
      <w:lvlJc w:val="left"/>
      <w:pPr>
        <w:ind w:left="1260" w:hanging="360"/>
      </w:pPr>
      <w:rPr>
        <w:rFonts w:ascii="Symbol" w:hAnsi="Symbol"/>
      </w:rPr>
    </w:lvl>
    <w:lvl w:ilvl="2" w:tplc="6DC81448">
      <w:start w:val="1"/>
      <w:numFmt w:val="bullet"/>
      <w:lvlText w:val=""/>
      <w:lvlJc w:val="left"/>
      <w:pPr>
        <w:ind w:left="1260" w:hanging="360"/>
      </w:pPr>
      <w:rPr>
        <w:rFonts w:ascii="Symbol" w:hAnsi="Symbol"/>
      </w:rPr>
    </w:lvl>
    <w:lvl w:ilvl="3" w:tplc="58320F3E">
      <w:start w:val="1"/>
      <w:numFmt w:val="bullet"/>
      <w:lvlText w:val=""/>
      <w:lvlJc w:val="left"/>
      <w:pPr>
        <w:ind w:left="1260" w:hanging="360"/>
      </w:pPr>
      <w:rPr>
        <w:rFonts w:ascii="Symbol" w:hAnsi="Symbol"/>
      </w:rPr>
    </w:lvl>
    <w:lvl w:ilvl="4" w:tplc="1B9CB886">
      <w:start w:val="1"/>
      <w:numFmt w:val="bullet"/>
      <w:lvlText w:val=""/>
      <w:lvlJc w:val="left"/>
      <w:pPr>
        <w:ind w:left="1260" w:hanging="360"/>
      </w:pPr>
      <w:rPr>
        <w:rFonts w:ascii="Symbol" w:hAnsi="Symbol"/>
      </w:rPr>
    </w:lvl>
    <w:lvl w:ilvl="5" w:tplc="5AF6E0D2">
      <w:start w:val="1"/>
      <w:numFmt w:val="bullet"/>
      <w:lvlText w:val=""/>
      <w:lvlJc w:val="left"/>
      <w:pPr>
        <w:ind w:left="1260" w:hanging="360"/>
      </w:pPr>
      <w:rPr>
        <w:rFonts w:ascii="Symbol" w:hAnsi="Symbol"/>
      </w:rPr>
    </w:lvl>
    <w:lvl w:ilvl="6" w:tplc="93E2E69E">
      <w:start w:val="1"/>
      <w:numFmt w:val="bullet"/>
      <w:lvlText w:val=""/>
      <w:lvlJc w:val="left"/>
      <w:pPr>
        <w:ind w:left="1260" w:hanging="360"/>
      </w:pPr>
      <w:rPr>
        <w:rFonts w:ascii="Symbol" w:hAnsi="Symbol"/>
      </w:rPr>
    </w:lvl>
    <w:lvl w:ilvl="7" w:tplc="D0A04780">
      <w:start w:val="1"/>
      <w:numFmt w:val="bullet"/>
      <w:lvlText w:val=""/>
      <w:lvlJc w:val="left"/>
      <w:pPr>
        <w:ind w:left="1260" w:hanging="360"/>
      </w:pPr>
      <w:rPr>
        <w:rFonts w:ascii="Symbol" w:hAnsi="Symbol"/>
      </w:rPr>
    </w:lvl>
    <w:lvl w:ilvl="8" w:tplc="5426A034">
      <w:start w:val="1"/>
      <w:numFmt w:val="bullet"/>
      <w:lvlText w:val=""/>
      <w:lvlJc w:val="left"/>
      <w:pPr>
        <w:ind w:left="1260" w:hanging="360"/>
      </w:pPr>
      <w:rPr>
        <w:rFonts w:ascii="Symbol" w:hAnsi="Symbol"/>
      </w:rPr>
    </w:lvl>
  </w:abstractNum>
  <w:abstractNum w:abstractNumId="51" w15:restartNumberingAfterBreak="0">
    <w:nsid w:val="67CB2D8E"/>
    <w:multiLevelType w:val="hybridMultilevel"/>
    <w:tmpl w:val="C1C4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3177F1"/>
    <w:multiLevelType w:val="hybridMultilevel"/>
    <w:tmpl w:val="FFFFFFFF"/>
    <w:lvl w:ilvl="0" w:tplc="FFFFFFFF">
      <w:start w:val="1"/>
      <w:numFmt w:val="decimal"/>
      <w:lvlText w:val="%1."/>
      <w:lvlJc w:val="left"/>
      <w:pPr>
        <w:ind w:left="-720" w:hanging="500"/>
      </w:pPr>
    </w:lvl>
    <w:lvl w:ilvl="1" w:tplc="FFFFFFFF">
      <w:start w:val="1"/>
      <w:numFmt w:val="upperLetter"/>
      <w:lvlText w:val="%2."/>
      <w:lvlJc w:val="left"/>
      <w:pPr>
        <w:ind w:left="-220" w:hanging="500"/>
      </w:pPr>
    </w:lvl>
    <w:lvl w:ilvl="2" w:tplc="FFFFFFFF">
      <w:start w:val="1"/>
      <w:numFmt w:val="lowerLetter"/>
      <w:lvlText w:val="%3."/>
      <w:lvlJc w:val="left"/>
      <w:pPr>
        <w:ind w:left="280" w:hanging="500"/>
      </w:pPr>
    </w:lvl>
    <w:lvl w:ilvl="3" w:tplc="FFFFFFFF">
      <w:start w:val="1"/>
      <w:numFmt w:val="decimal"/>
      <w:lvlText w:val="%4."/>
      <w:lvlJc w:val="left"/>
      <w:pPr>
        <w:ind w:left="780" w:hanging="500"/>
      </w:pPr>
    </w:lvl>
    <w:lvl w:ilvl="4" w:tplc="FFFFFFFF">
      <w:start w:val="1"/>
      <w:numFmt w:val="upperLetter"/>
      <w:lvlText w:val="%5."/>
      <w:lvlJc w:val="left"/>
      <w:pPr>
        <w:ind w:left="1280" w:hanging="500"/>
      </w:pPr>
    </w:lvl>
    <w:lvl w:ilvl="5" w:tplc="FFFFFFFF">
      <w:start w:val="1"/>
      <w:numFmt w:val="lowerLetter"/>
      <w:lvlText w:val="%6."/>
      <w:lvlJc w:val="left"/>
      <w:pPr>
        <w:ind w:left="1780" w:hanging="500"/>
      </w:pPr>
    </w:lvl>
    <w:lvl w:ilvl="6" w:tplc="FFFFFFFF">
      <w:start w:val="1"/>
      <w:numFmt w:val="decimal"/>
      <w:lvlText w:val="%7."/>
      <w:lvlJc w:val="left"/>
      <w:pPr>
        <w:ind w:left="2280" w:hanging="500"/>
      </w:pPr>
    </w:lvl>
    <w:lvl w:ilvl="7" w:tplc="FFFFFFFF">
      <w:start w:val="1"/>
      <w:numFmt w:val="upperLetter"/>
      <w:lvlText w:val="%8."/>
      <w:lvlJc w:val="left"/>
      <w:pPr>
        <w:ind w:left="2780" w:hanging="500"/>
      </w:pPr>
    </w:lvl>
    <w:lvl w:ilvl="8" w:tplc="FFFFFFFF">
      <w:start w:val="1"/>
      <w:numFmt w:val="lowerLetter"/>
      <w:lvlText w:val="%9."/>
      <w:lvlJc w:val="left"/>
      <w:pPr>
        <w:ind w:left="3280" w:hanging="500"/>
      </w:pPr>
    </w:lvl>
  </w:abstractNum>
  <w:abstractNum w:abstractNumId="53" w15:restartNumberingAfterBreak="0">
    <w:nsid w:val="6B5E40F8"/>
    <w:multiLevelType w:val="hybridMultilevel"/>
    <w:tmpl w:val="455A05A4"/>
    <w:lvl w:ilvl="0" w:tplc="A2E47D40">
      <w:start w:val="1"/>
      <w:numFmt w:val="bullet"/>
      <w:lvlText w:val=""/>
      <w:lvlJc w:val="left"/>
      <w:pPr>
        <w:ind w:left="1440" w:hanging="360"/>
      </w:pPr>
      <w:rPr>
        <w:rFonts w:ascii="Symbol" w:hAnsi="Symbol"/>
      </w:rPr>
    </w:lvl>
    <w:lvl w:ilvl="1" w:tplc="9DE61866">
      <w:start w:val="1"/>
      <w:numFmt w:val="bullet"/>
      <w:lvlText w:val=""/>
      <w:lvlJc w:val="left"/>
      <w:pPr>
        <w:ind w:left="1440" w:hanging="360"/>
      </w:pPr>
      <w:rPr>
        <w:rFonts w:ascii="Symbol" w:hAnsi="Symbol"/>
      </w:rPr>
    </w:lvl>
    <w:lvl w:ilvl="2" w:tplc="6CA21780">
      <w:start w:val="1"/>
      <w:numFmt w:val="bullet"/>
      <w:lvlText w:val=""/>
      <w:lvlJc w:val="left"/>
      <w:pPr>
        <w:ind w:left="1440" w:hanging="360"/>
      </w:pPr>
      <w:rPr>
        <w:rFonts w:ascii="Symbol" w:hAnsi="Symbol"/>
      </w:rPr>
    </w:lvl>
    <w:lvl w:ilvl="3" w:tplc="E00CCCE8">
      <w:start w:val="1"/>
      <w:numFmt w:val="bullet"/>
      <w:lvlText w:val=""/>
      <w:lvlJc w:val="left"/>
      <w:pPr>
        <w:ind w:left="1440" w:hanging="360"/>
      </w:pPr>
      <w:rPr>
        <w:rFonts w:ascii="Symbol" w:hAnsi="Symbol"/>
      </w:rPr>
    </w:lvl>
    <w:lvl w:ilvl="4" w:tplc="78F00EEE">
      <w:start w:val="1"/>
      <w:numFmt w:val="bullet"/>
      <w:lvlText w:val=""/>
      <w:lvlJc w:val="left"/>
      <w:pPr>
        <w:ind w:left="1440" w:hanging="360"/>
      </w:pPr>
      <w:rPr>
        <w:rFonts w:ascii="Symbol" w:hAnsi="Symbol"/>
      </w:rPr>
    </w:lvl>
    <w:lvl w:ilvl="5" w:tplc="0BB0AA92">
      <w:start w:val="1"/>
      <w:numFmt w:val="bullet"/>
      <w:lvlText w:val=""/>
      <w:lvlJc w:val="left"/>
      <w:pPr>
        <w:ind w:left="1440" w:hanging="360"/>
      </w:pPr>
      <w:rPr>
        <w:rFonts w:ascii="Symbol" w:hAnsi="Symbol"/>
      </w:rPr>
    </w:lvl>
    <w:lvl w:ilvl="6" w:tplc="4F0E617A">
      <w:start w:val="1"/>
      <w:numFmt w:val="bullet"/>
      <w:lvlText w:val=""/>
      <w:lvlJc w:val="left"/>
      <w:pPr>
        <w:ind w:left="1440" w:hanging="360"/>
      </w:pPr>
      <w:rPr>
        <w:rFonts w:ascii="Symbol" w:hAnsi="Symbol"/>
      </w:rPr>
    </w:lvl>
    <w:lvl w:ilvl="7" w:tplc="1D00D840">
      <w:start w:val="1"/>
      <w:numFmt w:val="bullet"/>
      <w:lvlText w:val=""/>
      <w:lvlJc w:val="left"/>
      <w:pPr>
        <w:ind w:left="1440" w:hanging="360"/>
      </w:pPr>
      <w:rPr>
        <w:rFonts w:ascii="Symbol" w:hAnsi="Symbol"/>
      </w:rPr>
    </w:lvl>
    <w:lvl w:ilvl="8" w:tplc="AE1CE37E">
      <w:start w:val="1"/>
      <w:numFmt w:val="bullet"/>
      <w:lvlText w:val=""/>
      <w:lvlJc w:val="left"/>
      <w:pPr>
        <w:ind w:left="1440" w:hanging="360"/>
      </w:pPr>
      <w:rPr>
        <w:rFonts w:ascii="Symbol" w:hAnsi="Symbol"/>
      </w:rPr>
    </w:lvl>
  </w:abstractNum>
  <w:abstractNum w:abstractNumId="54" w15:restartNumberingAfterBreak="0">
    <w:nsid w:val="6B782AB5"/>
    <w:multiLevelType w:val="multilevel"/>
    <w:tmpl w:val="EDF0D874"/>
    <w:styleLink w:val="DomsHeaders"/>
    <w:lvl w:ilvl="0">
      <w:start w:val="1"/>
      <w:numFmt w:val="none"/>
      <w:pStyle w:val="Heading1"/>
      <w:lvlText w:val=""/>
      <w:lvlJc w:val="left"/>
      <w:pPr>
        <w:ind w:left="360" w:hanging="360"/>
      </w:pPr>
      <w:rPr>
        <w:rFonts w:hint="default"/>
      </w:rPr>
    </w:lvl>
    <w:lvl w:ilvl="1">
      <w:start w:val="1"/>
      <w:numFmt w:val="lowerLetter"/>
      <w:pStyle w:val="Heading2"/>
      <w:lvlText w:val="%2."/>
      <w:lvlJc w:val="left"/>
      <w:pPr>
        <w:tabs>
          <w:tab w:val="num" w:pos="1440"/>
        </w:tabs>
        <w:ind w:left="1800" w:hanging="360"/>
      </w:pPr>
      <w:rPr>
        <w:rFonts w:ascii="Calibri" w:hAnsi="Calibri" w:hint="default"/>
        <w:b/>
        <w:i/>
        <w:sz w:val="24"/>
        <w:u w:color="002060"/>
      </w:rPr>
    </w:lvl>
    <w:lvl w:ilvl="2">
      <w:start w:val="1"/>
      <w:numFmt w:val="lowerRoman"/>
      <w:pStyle w:val="Heading3"/>
      <w:lvlText w:val="%3)"/>
      <w:lvlJc w:val="left"/>
      <w:pPr>
        <w:tabs>
          <w:tab w:val="num" w:pos="1800"/>
        </w:tabs>
        <w:ind w:left="2160" w:hanging="360"/>
      </w:pPr>
      <w:rPr>
        <w:rFonts w:hint="default"/>
      </w:rPr>
    </w:lvl>
    <w:lvl w:ilvl="3">
      <w:start w:val="1"/>
      <w:numFmt w:val="decimal"/>
      <w:pStyle w:val="Heading4"/>
      <w:lvlText w:val="(%4)"/>
      <w:lvlJc w:val="left"/>
      <w:pPr>
        <w:tabs>
          <w:tab w:val="num" w:pos="2160"/>
        </w:tabs>
        <w:ind w:left="2520" w:hanging="360"/>
      </w:pPr>
      <w:rPr>
        <w:rFonts w:hint="default"/>
      </w:rPr>
    </w:lvl>
    <w:lvl w:ilvl="4">
      <w:start w:val="1"/>
      <w:numFmt w:val="lowerLetter"/>
      <w:pStyle w:val="Heading6"/>
      <w:lvlText w:val="(%5)"/>
      <w:lvlJc w:val="left"/>
      <w:pPr>
        <w:tabs>
          <w:tab w:val="num" w:pos="2520"/>
        </w:tabs>
        <w:ind w:left="28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E8F3371"/>
    <w:multiLevelType w:val="hybridMultilevel"/>
    <w:tmpl w:val="4B9C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0D7A29"/>
    <w:multiLevelType w:val="hybridMultilevel"/>
    <w:tmpl w:val="D062EC0A"/>
    <w:lvl w:ilvl="0" w:tplc="D5883916">
      <w:start w:val="1"/>
      <w:numFmt w:val="lowerLetter"/>
      <w:pStyle w:val="Style4"/>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70814B0F"/>
    <w:multiLevelType w:val="hybridMultilevel"/>
    <w:tmpl w:val="7618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DD29EE"/>
    <w:multiLevelType w:val="hybridMultilevel"/>
    <w:tmpl w:val="7FC2BF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14B17C0"/>
    <w:multiLevelType w:val="hybridMultilevel"/>
    <w:tmpl w:val="CE2854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3B20ED"/>
    <w:multiLevelType w:val="hybridMultilevel"/>
    <w:tmpl w:val="BC6C3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1F6A47"/>
    <w:multiLevelType w:val="hybridMultilevel"/>
    <w:tmpl w:val="D908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5237E91"/>
    <w:multiLevelType w:val="hybridMultilevel"/>
    <w:tmpl w:val="BFCA4BC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8553298"/>
    <w:multiLevelType w:val="hybridMultilevel"/>
    <w:tmpl w:val="5846113C"/>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4" w15:restartNumberingAfterBreak="0">
    <w:nsid w:val="7B7175BB"/>
    <w:multiLevelType w:val="hybridMultilevel"/>
    <w:tmpl w:val="D3D8BD76"/>
    <w:lvl w:ilvl="0" w:tplc="FE9087D8">
      <w:start w:val="1"/>
      <w:numFmt w:val="upperRoman"/>
      <w:lvlText w:val="%1."/>
      <w:lvlJc w:val="left"/>
      <w:pPr>
        <w:ind w:left="1080" w:hanging="360"/>
      </w:pPr>
      <w:rPr>
        <w:rFonts w:ascii="Calibri" w:hAnsi="Calibri" w:hint="default"/>
        <w:b/>
        <w:i w:val="0"/>
        <w:sz w:val="3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E8873F1"/>
    <w:multiLevelType w:val="hybridMultilevel"/>
    <w:tmpl w:val="6E702AA8"/>
    <w:lvl w:ilvl="0" w:tplc="04090001">
      <w:start w:val="1"/>
      <w:numFmt w:val="bullet"/>
      <w:lvlText w:val=""/>
      <w:lvlJc w:val="left"/>
      <w:pPr>
        <w:ind w:left="2500" w:hanging="360"/>
      </w:pPr>
      <w:rPr>
        <w:rFonts w:ascii="Symbol" w:hAnsi="Symbol" w:hint="default"/>
      </w:rPr>
    </w:lvl>
    <w:lvl w:ilvl="1" w:tplc="04090003">
      <w:start w:val="1"/>
      <w:numFmt w:val="bullet"/>
      <w:lvlText w:val="o"/>
      <w:lvlJc w:val="left"/>
      <w:pPr>
        <w:ind w:left="3220" w:hanging="360"/>
      </w:pPr>
      <w:rPr>
        <w:rFonts w:ascii="Courier New" w:hAnsi="Courier New" w:cs="Courier New" w:hint="default"/>
      </w:rPr>
    </w:lvl>
    <w:lvl w:ilvl="2" w:tplc="04090005">
      <w:start w:val="1"/>
      <w:numFmt w:val="bullet"/>
      <w:lvlText w:val=""/>
      <w:lvlJc w:val="left"/>
      <w:pPr>
        <w:ind w:left="3940" w:hanging="360"/>
      </w:pPr>
      <w:rPr>
        <w:rFonts w:ascii="Wingdings" w:hAnsi="Wingdings" w:hint="default"/>
      </w:rPr>
    </w:lvl>
    <w:lvl w:ilvl="3" w:tplc="04090001">
      <w:start w:val="1"/>
      <w:numFmt w:val="bullet"/>
      <w:lvlText w:val=""/>
      <w:lvlJc w:val="left"/>
      <w:pPr>
        <w:ind w:left="4660" w:hanging="360"/>
      </w:pPr>
      <w:rPr>
        <w:rFonts w:ascii="Symbol" w:hAnsi="Symbol" w:hint="default"/>
      </w:rPr>
    </w:lvl>
    <w:lvl w:ilvl="4" w:tplc="04090003">
      <w:start w:val="1"/>
      <w:numFmt w:val="bullet"/>
      <w:lvlText w:val="o"/>
      <w:lvlJc w:val="left"/>
      <w:pPr>
        <w:ind w:left="5380" w:hanging="360"/>
      </w:pPr>
      <w:rPr>
        <w:rFonts w:ascii="Courier New" w:hAnsi="Courier New" w:cs="Courier New" w:hint="default"/>
      </w:rPr>
    </w:lvl>
    <w:lvl w:ilvl="5" w:tplc="04090005">
      <w:start w:val="1"/>
      <w:numFmt w:val="bullet"/>
      <w:lvlText w:val=""/>
      <w:lvlJc w:val="left"/>
      <w:pPr>
        <w:ind w:left="6100" w:hanging="360"/>
      </w:pPr>
      <w:rPr>
        <w:rFonts w:ascii="Wingdings" w:hAnsi="Wingdings" w:hint="default"/>
      </w:rPr>
    </w:lvl>
    <w:lvl w:ilvl="6" w:tplc="04090001">
      <w:start w:val="1"/>
      <w:numFmt w:val="bullet"/>
      <w:lvlText w:val=""/>
      <w:lvlJc w:val="left"/>
      <w:pPr>
        <w:ind w:left="6820" w:hanging="360"/>
      </w:pPr>
      <w:rPr>
        <w:rFonts w:ascii="Symbol" w:hAnsi="Symbol" w:hint="default"/>
      </w:rPr>
    </w:lvl>
    <w:lvl w:ilvl="7" w:tplc="04090003">
      <w:start w:val="1"/>
      <w:numFmt w:val="bullet"/>
      <w:lvlText w:val="o"/>
      <w:lvlJc w:val="left"/>
      <w:pPr>
        <w:ind w:left="7540" w:hanging="360"/>
      </w:pPr>
      <w:rPr>
        <w:rFonts w:ascii="Courier New" w:hAnsi="Courier New" w:cs="Courier New" w:hint="default"/>
      </w:rPr>
    </w:lvl>
    <w:lvl w:ilvl="8" w:tplc="04090005">
      <w:start w:val="1"/>
      <w:numFmt w:val="bullet"/>
      <w:lvlText w:val=""/>
      <w:lvlJc w:val="left"/>
      <w:pPr>
        <w:ind w:left="8260" w:hanging="360"/>
      </w:pPr>
      <w:rPr>
        <w:rFonts w:ascii="Wingdings" w:hAnsi="Wingdings" w:hint="default"/>
      </w:rPr>
    </w:lvl>
  </w:abstractNum>
  <w:abstractNum w:abstractNumId="66" w15:restartNumberingAfterBreak="0">
    <w:nsid w:val="7EE14430"/>
    <w:multiLevelType w:val="hybridMultilevel"/>
    <w:tmpl w:val="53D4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F06ACD"/>
    <w:multiLevelType w:val="hybridMultilevel"/>
    <w:tmpl w:val="25720A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7516787">
    <w:abstractNumId w:val="6"/>
  </w:num>
  <w:num w:numId="2" w16cid:durableId="612522114">
    <w:abstractNumId w:val="1"/>
  </w:num>
  <w:num w:numId="3" w16cid:durableId="412475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9673652">
    <w:abstractNumId w:val="46"/>
  </w:num>
  <w:num w:numId="5" w16cid:durableId="1118522869">
    <w:abstractNumId w:val="35"/>
  </w:num>
  <w:num w:numId="6" w16cid:durableId="438334794">
    <w:abstractNumId w:val="10"/>
  </w:num>
  <w:num w:numId="7" w16cid:durableId="689841403">
    <w:abstractNumId w:val="63"/>
  </w:num>
  <w:num w:numId="8" w16cid:durableId="1879273744">
    <w:abstractNumId w:val="24"/>
  </w:num>
  <w:num w:numId="9" w16cid:durableId="1529368543">
    <w:abstractNumId w:val="61"/>
  </w:num>
  <w:num w:numId="10" w16cid:durableId="1926451494">
    <w:abstractNumId w:val="20"/>
  </w:num>
  <w:num w:numId="11" w16cid:durableId="1085373688">
    <w:abstractNumId w:val="16"/>
  </w:num>
  <w:num w:numId="12" w16cid:durableId="1811285232">
    <w:abstractNumId w:val="26"/>
  </w:num>
  <w:num w:numId="13" w16cid:durableId="1151949317">
    <w:abstractNumId w:val="59"/>
  </w:num>
  <w:num w:numId="14" w16cid:durableId="1873225353">
    <w:abstractNumId w:val="28"/>
  </w:num>
  <w:num w:numId="15" w16cid:durableId="588317387">
    <w:abstractNumId w:val="22"/>
  </w:num>
  <w:num w:numId="16" w16cid:durableId="699744557">
    <w:abstractNumId w:val="52"/>
  </w:num>
  <w:num w:numId="17" w16cid:durableId="1171988317">
    <w:abstractNumId w:val="29"/>
  </w:num>
  <w:num w:numId="18" w16cid:durableId="294527487">
    <w:abstractNumId w:val="17"/>
  </w:num>
  <w:num w:numId="19" w16cid:durableId="161970834">
    <w:abstractNumId w:val="30"/>
  </w:num>
  <w:num w:numId="20" w16cid:durableId="669482874">
    <w:abstractNumId w:val="45"/>
  </w:num>
  <w:num w:numId="21" w16cid:durableId="2079011334">
    <w:abstractNumId w:val="39"/>
  </w:num>
  <w:num w:numId="22" w16cid:durableId="522018200">
    <w:abstractNumId w:val="44"/>
  </w:num>
  <w:num w:numId="23" w16cid:durableId="245922307">
    <w:abstractNumId w:val="67"/>
  </w:num>
  <w:num w:numId="24" w16cid:durableId="1136483300">
    <w:abstractNumId w:val="64"/>
  </w:num>
  <w:num w:numId="25" w16cid:durableId="42095809">
    <w:abstractNumId w:val="9"/>
  </w:num>
  <w:num w:numId="26" w16cid:durableId="1423992700">
    <w:abstractNumId w:val="5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7" w16cid:durableId="438763793">
    <w:abstractNumId w:val="65"/>
  </w:num>
  <w:num w:numId="28" w16cid:durableId="824396280">
    <w:abstractNumId w:val="9"/>
  </w:num>
  <w:num w:numId="29" w16cid:durableId="1148788529">
    <w:abstractNumId w:val="5"/>
  </w:num>
  <w:num w:numId="30" w16cid:durableId="1799833262">
    <w:abstractNumId w:val="27"/>
  </w:num>
  <w:num w:numId="31" w16cid:durableId="541476691">
    <w:abstractNumId w:val="9"/>
    <w:lvlOverride w:ilvl="0">
      <w:startOverride w:val="1"/>
    </w:lvlOverride>
  </w:num>
  <w:num w:numId="32" w16cid:durableId="637419561">
    <w:abstractNumId w:val="9"/>
  </w:num>
  <w:num w:numId="33" w16cid:durableId="441651359">
    <w:abstractNumId w:val="41"/>
  </w:num>
  <w:num w:numId="34" w16cid:durableId="1575628690">
    <w:abstractNumId w:val="32"/>
  </w:num>
  <w:num w:numId="35" w16cid:durableId="909385490">
    <w:abstractNumId w:val="23"/>
  </w:num>
  <w:num w:numId="36" w16cid:durableId="1845822027">
    <w:abstractNumId w:val="2"/>
  </w:num>
  <w:num w:numId="37" w16cid:durableId="714351826">
    <w:abstractNumId w:val="3"/>
  </w:num>
  <w:num w:numId="38" w16cid:durableId="1537891202">
    <w:abstractNumId w:val="9"/>
  </w:num>
  <w:num w:numId="39" w16cid:durableId="496966138">
    <w:abstractNumId w:val="21"/>
  </w:num>
  <w:num w:numId="40" w16cid:durableId="1197623652">
    <w:abstractNumId w:val="36"/>
  </w:num>
  <w:num w:numId="41" w16cid:durableId="1825656205">
    <w:abstractNumId w:val="25"/>
  </w:num>
  <w:num w:numId="42" w16cid:durableId="1161580230">
    <w:abstractNumId w:val="9"/>
  </w:num>
  <w:num w:numId="43" w16cid:durableId="1156918553">
    <w:abstractNumId w:val="64"/>
  </w:num>
  <w:num w:numId="44" w16cid:durableId="1153793454">
    <w:abstractNumId w:val="64"/>
  </w:num>
  <w:num w:numId="45" w16cid:durableId="533926533">
    <w:abstractNumId w:val="9"/>
  </w:num>
  <w:num w:numId="46" w16cid:durableId="81144548">
    <w:abstractNumId w:val="9"/>
  </w:num>
  <w:num w:numId="47" w16cid:durableId="301156168">
    <w:abstractNumId w:val="11"/>
  </w:num>
  <w:num w:numId="48" w16cid:durableId="2133205116">
    <w:abstractNumId w:val="11"/>
  </w:num>
  <w:num w:numId="49" w16cid:durableId="1864201468">
    <w:abstractNumId w:val="11"/>
    <w:lvlOverride w:ilvl="0">
      <w:startOverride w:val="1"/>
    </w:lvlOverride>
  </w:num>
  <w:num w:numId="50" w16cid:durableId="44331901">
    <w:abstractNumId w:val="62"/>
  </w:num>
  <w:num w:numId="51" w16cid:durableId="1159921925">
    <w:abstractNumId w:val="11"/>
  </w:num>
  <w:num w:numId="52" w16cid:durableId="376206441">
    <w:abstractNumId w:val="11"/>
    <w:lvlOverride w:ilvl="0">
      <w:startOverride w:val="1"/>
    </w:lvlOverride>
  </w:num>
  <w:num w:numId="53" w16cid:durableId="272903293">
    <w:abstractNumId w:val="58"/>
  </w:num>
  <w:num w:numId="54" w16cid:durableId="1913006823">
    <w:abstractNumId w:val="11"/>
    <w:lvlOverride w:ilvl="0">
      <w:startOverride w:val="1"/>
    </w:lvlOverride>
  </w:num>
  <w:num w:numId="55" w16cid:durableId="1664120399">
    <w:abstractNumId w:val="11"/>
    <w:lvlOverride w:ilvl="0">
      <w:startOverride w:val="1"/>
    </w:lvlOverride>
  </w:num>
  <w:num w:numId="56" w16cid:durableId="1981376777">
    <w:abstractNumId w:val="14"/>
  </w:num>
  <w:num w:numId="57" w16cid:durableId="759184141">
    <w:abstractNumId w:val="66"/>
  </w:num>
  <w:num w:numId="58" w16cid:durableId="413168950">
    <w:abstractNumId w:val="7"/>
  </w:num>
  <w:num w:numId="59" w16cid:durableId="455874877">
    <w:abstractNumId w:val="18"/>
  </w:num>
  <w:num w:numId="60" w16cid:durableId="16129290">
    <w:abstractNumId w:val="19"/>
  </w:num>
  <w:num w:numId="61" w16cid:durableId="884148038">
    <w:abstractNumId w:val="13"/>
  </w:num>
  <w:num w:numId="62" w16cid:durableId="1883440797">
    <w:abstractNumId w:val="31"/>
  </w:num>
  <w:num w:numId="63" w16cid:durableId="195046631">
    <w:abstractNumId w:val="43"/>
  </w:num>
  <w:num w:numId="64" w16cid:durableId="262687269">
    <w:abstractNumId w:val="15"/>
  </w:num>
  <w:num w:numId="65" w16cid:durableId="756752691">
    <w:abstractNumId w:val="60"/>
  </w:num>
  <w:num w:numId="66" w16cid:durableId="1511483264">
    <w:abstractNumId w:val="11"/>
    <w:lvlOverride w:ilvl="0">
      <w:startOverride w:val="1"/>
    </w:lvlOverride>
  </w:num>
  <w:num w:numId="67" w16cid:durableId="278267126">
    <w:abstractNumId w:val="55"/>
  </w:num>
  <w:num w:numId="68" w16cid:durableId="156729065">
    <w:abstractNumId w:val="42"/>
  </w:num>
  <w:num w:numId="69" w16cid:durableId="869336739">
    <w:abstractNumId w:val="11"/>
  </w:num>
  <w:num w:numId="70" w16cid:durableId="1800100611">
    <w:abstractNumId w:val="53"/>
  </w:num>
  <w:num w:numId="71" w16cid:durableId="31805019">
    <w:abstractNumId w:val="33"/>
  </w:num>
  <w:num w:numId="72" w16cid:durableId="2096853104">
    <w:abstractNumId w:val="8"/>
  </w:num>
  <w:num w:numId="73" w16cid:durableId="2106227785">
    <w:abstractNumId w:val="11"/>
    <w:lvlOverride w:ilvl="0">
      <w:startOverride w:val="1"/>
    </w:lvlOverride>
  </w:num>
  <w:num w:numId="74" w16cid:durableId="1922837881">
    <w:abstractNumId w:val="47"/>
  </w:num>
  <w:num w:numId="75" w16cid:durableId="1703625580">
    <w:abstractNumId w:val="47"/>
    <w:lvlOverride w:ilvl="0">
      <w:startOverride w:val="1"/>
    </w:lvlOverride>
  </w:num>
  <w:num w:numId="76" w16cid:durableId="999968188">
    <w:abstractNumId w:val="12"/>
  </w:num>
  <w:num w:numId="77" w16cid:durableId="27147376">
    <w:abstractNumId w:val="12"/>
    <w:lvlOverride w:ilvl="0">
      <w:startOverride w:val="1"/>
    </w:lvlOverride>
  </w:num>
  <w:num w:numId="78" w16cid:durableId="528298785">
    <w:abstractNumId w:val="12"/>
    <w:lvlOverride w:ilvl="0">
      <w:startOverride w:val="1"/>
    </w:lvlOverride>
  </w:num>
  <w:num w:numId="79" w16cid:durableId="1120760594">
    <w:abstractNumId w:val="37"/>
  </w:num>
  <w:num w:numId="80" w16cid:durableId="1561597348">
    <w:abstractNumId w:val="4"/>
  </w:num>
  <w:num w:numId="81" w16cid:durableId="17464078">
    <w:abstractNumId w:val="57"/>
  </w:num>
  <w:num w:numId="82" w16cid:durableId="208341100">
    <w:abstractNumId w:val="51"/>
  </w:num>
  <w:num w:numId="83" w16cid:durableId="1486311720">
    <w:abstractNumId w:val="40"/>
  </w:num>
  <w:num w:numId="84" w16cid:durableId="1798260088">
    <w:abstractNumId w:val="37"/>
    <w:lvlOverride w:ilvl="0">
      <w:startOverride w:val="1"/>
    </w:lvlOverride>
  </w:num>
  <w:num w:numId="85" w16cid:durableId="1173497701">
    <w:abstractNumId w:val="37"/>
    <w:lvlOverride w:ilvl="0">
      <w:startOverride w:val="1"/>
    </w:lvlOverride>
  </w:num>
  <w:num w:numId="86" w16cid:durableId="151526238">
    <w:abstractNumId w:val="37"/>
    <w:lvlOverride w:ilvl="0">
      <w:startOverride w:val="1"/>
    </w:lvlOverride>
  </w:num>
  <w:num w:numId="87" w16cid:durableId="1891767486">
    <w:abstractNumId w:val="37"/>
    <w:lvlOverride w:ilvl="0">
      <w:startOverride w:val="1"/>
    </w:lvlOverride>
  </w:num>
  <w:num w:numId="88" w16cid:durableId="46300319">
    <w:abstractNumId w:val="34"/>
  </w:num>
  <w:num w:numId="89" w16cid:durableId="1000280230">
    <w:abstractNumId w:val="37"/>
    <w:lvlOverride w:ilvl="0">
      <w:startOverride w:val="1"/>
    </w:lvlOverride>
  </w:num>
  <w:num w:numId="90" w16cid:durableId="2074739365">
    <w:abstractNumId w:val="37"/>
    <w:lvlOverride w:ilvl="0">
      <w:startOverride w:val="1"/>
    </w:lvlOverride>
  </w:num>
  <w:num w:numId="91" w16cid:durableId="332412293">
    <w:abstractNumId w:val="37"/>
    <w:lvlOverride w:ilvl="0">
      <w:startOverride w:val="1"/>
    </w:lvlOverride>
  </w:num>
  <w:num w:numId="92" w16cid:durableId="717818323">
    <w:abstractNumId w:val="37"/>
    <w:lvlOverride w:ilvl="0">
      <w:startOverride w:val="1"/>
    </w:lvlOverride>
  </w:num>
  <w:num w:numId="93" w16cid:durableId="941760202">
    <w:abstractNumId w:val="56"/>
  </w:num>
  <w:num w:numId="94" w16cid:durableId="829443258">
    <w:abstractNumId w:val="54"/>
  </w:num>
  <w:num w:numId="95" w16cid:durableId="146210920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247172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1543911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88765643">
    <w:abstractNumId w:val="38"/>
  </w:num>
  <w:num w:numId="99" w16cid:durableId="2086028545">
    <w:abstractNumId w:val="49"/>
  </w:num>
  <w:num w:numId="100" w16cid:durableId="72363258">
    <w:abstractNumId w:val="48"/>
  </w:num>
  <w:num w:numId="101" w16cid:durableId="1148934405">
    <w:abstractNumId w:val="50"/>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llianpur, Asha">
    <w15:presenceInfo w15:providerId="AD" w15:userId="S::kalliaa@ccf.org::7b9715c3-6eb1-4d31-b9db-8f9389373879"/>
  </w15:person>
  <w15:person w15:author="Dominic Ippolito">
    <w15:presenceInfo w15:providerId="AD" w15:userId="S::dippolito@emmes.com::ad311387-04bf-4474-9853-3a69f1204583"/>
  </w15:person>
  <w15:person w15:author="Gabuzda, Dana Helga,M.D.">
    <w15:presenceInfo w15:providerId="AD" w15:userId="S::dana_gabuzda@dfci.harvard.edu::d7b20758-7830-4715-8e03-8eb598789f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68"/>
    <w:rsid w:val="000017E9"/>
    <w:rsid w:val="00001CBA"/>
    <w:rsid w:val="00006466"/>
    <w:rsid w:val="00007C9C"/>
    <w:rsid w:val="00010799"/>
    <w:rsid w:val="000129E5"/>
    <w:rsid w:val="000203BD"/>
    <w:rsid w:val="000237AE"/>
    <w:rsid w:val="000274D4"/>
    <w:rsid w:val="0003020F"/>
    <w:rsid w:val="00030422"/>
    <w:rsid w:val="00031C80"/>
    <w:rsid w:val="00032C9F"/>
    <w:rsid w:val="0003657B"/>
    <w:rsid w:val="00042DCB"/>
    <w:rsid w:val="0004366E"/>
    <w:rsid w:val="0004373C"/>
    <w:rsid w:val="0004799C"/>
    <w:rsid w:val="00047C49"/>
    <w:rsid w:val="00047D51"/>
    <w:rsid w:val="00054170"/>
    <w:rsid w:val="00054A7B"/>
    <w:rsid w:val="00055D8A"/>
    <w:rsid w:val="00056EA1"/>
    <w:rsid w:val="00066D53"/>
    <w:rsid w:val="000704B7"/>
    <w:rsid w:val="000705DF"/>
    <w:rsid w:val="00070938"/>
    <w:rsid w:val="000715DE"/>
    <w:rsid w:val="00071D7F"/>
    <w:rsid w:val="000721C1"/>
    <w:rsid w:val="00073FD2"/>
    <w:rsid w:val="00076A44"/>
    <w:rsid w:val="000804F1"/>
    <w:rsid w:val="0008129B"/>
    <w:rsid w:val="00082687"/>
    <w:rsid w:val="00084843"/>
    <w:rsid w:val="000856C0"/>
    <w:rsid w:val="00085D98"/>
    <w:rsid w:val="00091D38"/>
    <w:rsid w:val="000947F2"/>
    <w:rsid w:val="00095E6E"/>
    <w:rsid w:val="000A0076"/>
    <w:rsid w:val="000A1EF7"/>
    <w:rsid w:val="000A6300"/>
    <w:rsid w:val="000A6644"/>
    <w:rsid w:val="000A66C3"/>
    <w:rsid w:val="000A7F4A"/>
    <w:rsid w:val="000B1D28"/>
    <w:rsid w:val="000B1DA0"/>
    <w:rsid w:val="000B2086"/>
    <w:rsid w:val="000B2E44"/>
    <w:rsid w:val="000B404E"/>
    <w:rsid w:val="000B6076"/>
    <w:rsid w:val="000C0E1F"/>
    <w:rsid w:val="000C1AF1"/>
    <w:rsid w:val="000C1BCB"/>
    <w:rsid w:val="000C205A"/>
    <w:rsid w:val="000C3BEF"/>
    <w:rsid w:val="000C4990"/>
    <w:rsid w:val="000C56B4"/>
    <w:rsid w:val="000C583F"/>
    <w:rsid w:val="000C5E6E"/>
    <w:rsid w:val="000C695A"/>
    <w:rsid w:val="000C764A"/>
    <w:rsid w:val="000C79A1"/>
    <w:rsid w:val="000D1AFB"/>
    <w:rsid w:val="000D1B09"/>
    <w:rsid w:val="000D23CC"/>
    <w:rsid w:val="000D5667"/>
    <w:rsid w:val="000D67C0"/>
    <w:rsid w:val="000D6BE3"/>
    <w:rsid w:val="000D788E"/>
    <w:rsid w:val="000E1122"/>
    <w:rsid w:val="000E162B"/>
    <w:rsid w:val="000E3729"/>
    <w:rsid w:val="000E5F17"/>
    <w:rsid w:val="000E72DC"/>
    <w:rsid w:val="000E7A08"/>
    <w:rsid w:val="000F34DF"/>
    <w:rsid w:val="000F4894"/>
    <w:rsid w:val="000F571F"/>
    <w:rsid w:val="000F5750"/>
    <w:rsid w:val="001027D5"/>
    <w:rsid w:val="00103BEB"/>
    <w:rsid w:val="0010574D"/>
    <w:rsid w:val="00110D18"/>
    <w:rsid w:val="0011300C"/>
    <w:rsid w:val="00115CAC"/>
    <w:rsid w:val="00116B6A"/>
    <w:rsid w:val="00117D0A"/>
    <w:rsid w:val="00120AB7"/>
    <w:rsid w:val="00124AC5"/>
    <w:rsid w:val="001254C5"/>
    <w:rsid w:val="001261BD"/>
    <w:rsid w:val="00127CBB"/>
    <w:rsid w:val="0013031D"/>
    <w:rsid w:val="001324E2"/>
    <w:rsid w:val="00136FBF"/>
    <w:rsid w:val="001377E0"/>
    <w:rsid w:val="001416A5"/>
    <w:rsid w:val="00143331"/>
    <w:rsid w:val="001437E6"/>
    <w:rsid w:val="001439B9"/>
    <w:rsid w:val="00144E5F"/>
    <w:rsid w:val="00146C42"/>
    <w:rsid w:val="00151B9A"/>
    <w:rsid w:val="00152573"/>
    <w:rsid w:val="001536BB"/>
    <w:rsid w:val="00153A83"/>
    <w:rsid w:val="00155B83"/>
    <w:rsid w:val="00156CFB"/>
    <w:rsid w:val="00161F19"/>
    <w:rsid w:val="00166B36"/>
    <w:rsid w:val="0016735A"/>
    <w:rsid w:val="001678A8"/>
    <w:rsid w:val="00167E3C"/>
    <w:rsid w:val="00171620"/>
    <w:rsid w:val="00172C34"/>
    <w:rsid w:val="0017579A"/>
    <w:rsid w:val="00181598"/>
    <w:rsid w:val="00181B3D"/>
    <w:rsid w:val="00182459"/>
    <w:rsid w:val="0018452D"/>
    <w:rsid w:val="00184FF1"/>
    <w:rsid w:val="00186186"/>
    <w:rsid w:val="00187AD3"/>
    <w:rsid w:val="001919AF"/>
    <w:rsid w:val="001923BA"/>
    <w:rsid w:val="00193460"/>
    <w:rsid w:val="001935F3"/>
    <w:rsid w:val="0019570A"/>
    <w:rsid w:val="001A2609"/>
    <w:rsid w:val="001A3AF4"/>
    <w:rsid w:val="001A6D80"/>
    <w:rsid w:val="001B1183"/>
    <w:rsid w:val="001B625D"/>
    <w:rsid w:val="001B744A"/>
    <w:rsid w:val="001B7A24"/>
    <w:rsid w:val="001B7CE3"/>
    <w:rsid w:val="001C075A"/>
    <w:rsid w:val="001C1197"/>
    <w:rsid w:val="001C3A5E"/>
    <w:rsid w:val="001C3F56"/>
    <w:rsid w:val="001C3FC5"/>
    <w:rsid w:val="001C452A"/>
    <w:rsid w:val="001C505E"/>
    <w:rsid w:val="001C6E1C"/>
    <w:rsid w:val="001D1008"/>
    <w:rsid w:val="001D4304"/>
    <w:rsid w:val="001D528E"/>
    <w:rsid w:val="001D55FA"/>
    <w:rsid w:val="001D6F31"/>
    <w:rsid w:val="001D711C"/>
    <w:rsid w:val="001E495A"/>
    <w:rsid w:val="001E507C"/>
    <w:rsid w:val="001E5D5C"/>
    <w:rsid w:val="001E6D8E"/>
    <w:rsid w:val="001E6F61"/>
    <w:rsid w:val="001E7A2D"/>
    <w:rsid w:val="001F0520"/>
    <w:rsid w:val="001F0845"/>
    <w:rsid w:val="001F14D1"/>
    <w:rsid w:val="001F3FC9"/>
    <w:rsid w:val="001F4C7F"/>
    <w:rsid w:val="001F5228"/>
    <w:rsid w:val="002020E4"/>
    <w:rsid w:val="0020361F"/>
    <w:rsid w:val="002036E8"/>
    <w:rsid w:val="002066D2"/>
    <w:rsid w:val="00207435"/>
    <w:rsid w:val="0020794A"/>
    <w:rsid w:val="002122D7"/>
    <w:rsid w:val="00213305"/>
    <w:rsid w:val="00213697"/>
    <w:rsid w:val="00215B74"/>
    <w:rsid w:val="00216066"/>
    <w:rsid w:val="0022162A"/>
    <w:rsid w:val="002218D2"/>
    <w:rsid w:val="0022529A"/>
    <w:rsid w:val="00227B5B"/>
    <w:rsid w:val="00231756"/>
    <w:rsid w:val="002334D0"/>
    <w:rsid w:val="00235026"/>
    <w:rsid w:val="0023575A"/>
    <w:rsid w:val="00240408"/>
    <w:rsid w:val="00241664"/>
    <w:rsid w:val="00241AF4"/>
    <w:rsid w:val="00243B1E"/>
    <w:rsid w:val="0025111A"/>
    <w:rsid w:val="002514A3"/>
    <w:rsid w:val="002521D8"/>
    <w:rsid w:val="00252AE3"/>
    <w:rsid w:val="00257BF0"/>
    <w:rsid w:val="00261B11"/>
    <w:rsid w:val="00261D75"/>
    <w:rsid w:val="0026240D"/>
    <w:rsid w:val="00263072"/>
    <w:rsid w:val="002648C7"/>
    <w:rsid w:val="002650B7"/>
    <w:rsid w:val="00266358"/>
    <w:rsid w:val="00267434"/>
    <w:rsid w:val="00271A98"/>
    <w:rsid w:val="00273F4B"/>
    <w:rsid w:val="002742A9"/>
    <w:rsid w:val="00275320"/>
    <w:rsid w:val="00276C29"/>
    <w:rsid w:val="00280C5F"/>
    <w:rsid w:val="0028191A"/>
    <w:rsid w:val="002821E8"/>
    <w:rsid w:val="00282EE7"/>
    <w:rsid w:val="002849EF"/>
    <w:rsid w:val="00291029"/>
    <w:rsid w:val="002978EF"/>
    <w:rsid w:val="002A3191"/>
    <w:rsid w:val="002A55DE"/>
    <w:rsid w:val="002A5904"/>
    <w:rsid w:val="002A67AA"/>
    <w:rsid w:val="002B1258"/>
    <w:rsid w:val="002B339A"/>
    <w:rsid w:val="002B5753"/>
    <w:rsid w:val="002B5C57"/>
    <w:rsid w:val="002B7A11"/>
    <w:rsid w:val="002B7BCE"/>
    <w:rsid w:val="002C0D9E"/>
    <w:rsid w:val="002C2C47"/>
    <w:rsid w:val="002C3588"/>
    <w:rsid w:val="002C3E65"/>
    <w:rsid w:val="002C3F8E"/>
    <w:rsid w:val="002C64EF"/>
    <w:rsid w:val="002D63F5"/>
    <w:rsid w:val="002E1880"/>
    <w:rsid w:val="002E4E37"/>
    <w:rsid w:val="002E5CE4"/>
    <w:rsid w:val="002E6F61"/>
    <w:rsid w:val="002F21AC"/>
    <w:rsid w:val="002F36CB"/>
    <w:rsid w:val="002F3FC0"/>
    <w:rsid w:val="002F4532"/>
    <w:rsid w:val="002F5B41"/>
    <w:rsid w:val="002F6109"/>
    <w:rsid w:val="00300EED"/>
    <w:rsid w:val="00303548"/>
    <w:rsid w:val="0030589C"/>
    <w:rsid w:val="0030732B"/>
    <w:rsid w:val="00310D28"/>
    <w:rsid w:val="00311DE2"/>
    <w:rsid w:val="0031311D"/>
    <w:rsid w:val="003139CE"/>
    <w:rsid w:val="00314776"/>
    <w:rsid w:val="0031740A"/>
    <w:rsid w:val="00322CE9"/>
    <w:rsid w:val="003304A7"/>
    <w:rsid w:val="0033055F"/>
    <w:rsid w:val="003322F1"/>
    <w:rsid w:val="00332448"/>
    <w:rsid w:val="00332B35"/>
    <w:rsid w:val="0033344E"/>
    <w:rsid w:val="003339EA"/>
    <w:rsid w:val="0033640D"/>
    <w:rsid w:val="0034071F"/>
    <w:rsid w:val="00340875"/>
    <w:rsid w:val="00340C19"/>
    <w:rsid w:val="00342730"/>
    <w:rsid w:val="00343294"/>
    <w:rsid w:val="00345257"/>
    <w:rsid w:val="00345433"/>
    <w:rsid w:val="0034705A"/>
    <w:rsid w:val="00347A24"/>
    <w:rsid w:val="00347D32"/>
    <w:rsid w:val="00353A6E"/>
    <w:rsid w:val="00353B53"/>
    <w:rsid w:val="00356F67"/>
    <w:rsid w:val="00357104"/>
    <w:rsid w:val="00360F30"/>
    <w:rsid w:val="003620C0"/>
    <w:rsid w:val="00362A79"/>
    <w:rsid w:val="00362C27"/>
    <w:rsid w:val="00370825"/>
    <w:rsid w:val="003740AB"/>
    <w:rsid w:val="0038060B"/>
    <w:rsid w:val="0038085C"/>
    <w:rsid w:val="00380D2B"/>
    <w:rsid w:val="00381A74"/>
    <w:rsid w:val="00385A7A"/>
    <w:rsid w:val="0038670A"/>
    <w:rsid w:val="00391E9E"/>
    <w:rsid w:val="0039210F"/>
    <w:rsid w:val="00392C3B"/>
    <w:rsid w:val="003933B4"/>
    <w:rsid w:val="00393669"/>
    <w:rsid w:val="003936B1"/>
    <w:rsid w:val="0039531A"/>
    <w:rsid w:val="0039583F"/>
    <w:rsid w:val="003A15F8"/>
    <w:rsid w:val="003A283C"/>
    <w:rsid w:val="003A53B4"/>
    <w:rsid w:val="003A7659"/>
    <w:rsid w:val="003A798D"/>
    <w:rsid w:val="003B12FE"/>
    <w:rsid w:val="003C0796"/>
    <w:rsid w:val="003C18B8"/>
    <w:rsid w:val="003C1BB7"/>
    <w:rsid w:val="003C6B15"/>
    <w:rsid w:val="003C6CF1"/>
    <w:rsid w:val="003C79B6"/>
    <w:rsid w:val="003D1CD9"/>
    <w:rsid w:val="003D4E24"/>
    <w:rsid w:val="003D6795"/>
    <w:rsid w:val="003E17A6"/>
    <w:rsid w:val="003E1C79"/>
    <w:rsid w:val="003E1DA0"/>
    <w:rsid w:val="003E2E2D"/>
    <w:rsid w:val="003E3461"/>
    <w:rsid w:val="003E6463"/>
    <w:rsid w:val="003F4481"/>
    <w:rsid w:val="003F6DA2"/>
    <w:rsid w:val="0040065E"/>
    <w:rsid w:val="00400F0E"/>
    <w:rsid w:val="00401922"/>
    <w:rsid w:val="00403630"/>
    <w:rsid w:val="00403631"/>
    <w:rsid w:val="00403A52"/>
    <w:rsid w:val="00407065"/>
    <w:rsid w:val="0041136E"/>
    <w:rsid w:val="004116A9"/>
    <w:rsid w:val="00411D81"/>
    <w:rsid w:val="00412A83"/>
    <w:rsid w:val="004135E8"/>
    <w:rsid w:val="00414667"/>
    <w:rsid w:val="00415203"/>
    <w:rsid w:val="00415682"/>
    <w:rsid w:val="004156C7"/>
    <w:rsid w:val="00415E51"/>
    <w:rsid w:val="00416B7E"/>
    <w:rsid w:val="004231F4"/>
    <w:rsid w:val="00425FA4"/>
    <w:rsid w:val="00425FF3"/>
    <w:rsid w:val="00427641"/>
    <w:rsid w:val="00431576"/>
    <w:rsid w:val="00431EF2"/>
    <w:rsid w:val="004323CC"/>
    <w:rsid w:val="00433C7B"/>
    <w:rsid w:val="004343FE"/>
    <w:rsid w:val="0043490C"/>
    <w:rsid w:val="0043598B"/>
    <w:rsid w:val="00437967"/>
    <w:rsid w:val="0044181E"/>
    <w:rsid w:val="00441E4F"/>
    <w:rsid w:val="00442095"/>
    <w:rsid w:val="00442B47"/>
    <w:rsid w:val="00443302"/>
    <w:rsid w:val="004454AC"/>
    <w:rsid w:val="0044563A"/>
    <w:rsid w:val="00446373"/>
    <w:rsid w:val="00447C43"/>
    <w:rsid w:val="00452817"/>
    <w:rsid w:val="00454C39"/>
    <w:rsid w:val="00456C72"/>
    <w:rsid w:val="0045722D"/>
    <w:rsid w:val="00462DA3"/>
    <w:rsid w:val="00466E51"/>
    <w:rsid w:val="0046716E"/>
    <w:rsid w:val="00472447"/>
    <w:rsid w:val="00474426"/>
    <w:rsid w:val="00475007"/>
    <w:rsid w:val="00477742"/>
    <w:rsid w:val="00481465"/>
    <w:rsid w:val="00481874"/>
    <w:rsid w:val="00481E22"/>
    <w:rsid w:val="004820A5"/>
    <w:rsid w:val="00482301"/>
    <w:rsid w:val="0048265C"/>
    <w:rsid w:val="004832B9"/>
    <w:rsid w:val="0048490B"/>
    <w:rsid w:val="00484A35"/>
    <w:rsid w:val="00485965"/>
    <w:rsid w:val="00490B54"/>
    <w:rsid w:val="00491ABD"/>
    <w:rsid w:val="00491FBC"/>
    <w:rsid w:val="004925AF"/>
    <w:rsid w:val="004927F9"/>
    <w:rsid w:val="00492F52"/>
    <w:rsid w:val="00493635"/>
    <w:rsid w:val="00495648"/>
    <w:rsid w:val="004969A3"/>
    <w:rsid w:val="00496F19"/>
    <w:rsid w:val="004A075D"/>
    <w:rsid w:val="004A2F4F"/>
    <w:rsid w:val="004A3F3C"/>
    <w:rsid w:val="004A56E5"/>
    <w:rsid w:val="004A6360"/>
    <w:rsid w:val="004A688B"/>
    <w:rsid w:val="004A7081"/>
    <w:rsid w:val="004A79AD"/>
    <w:rsid w:val="004B1196"/>
    <w:rsid w:val="004B5165"/>
    <w:rsid w:val="004B522E"/>
    <w:rsid w:val="004B61CC"/>
    <w:rsid w:val="004C0639"/>
    <w:rsid w:val="004C11E1"/>
    <w:rsid w:val="004C2C1A"/>
    <w:rsid w:val="004C5243"/>
    <w:rsid w:val="004C6A82"/>
    <w:rsid w:val="004C7ECD"/>
    <w:rsid w:val="004D0094"/>
    <w:rsid w:val="004D1B93"/>
    <w:rsid w:val="004D6EDE"/>
    <w:rsid w:val="004E1816"/>
    <w:rsid w:val="004E31AC"/>
    <w:rsid w:val="004E6EAF"/>
    <w:rsid w:val="004E76B4"/>
    <w:rsid w:val="004E7D53"/>
    <w:rsid w:val="004F05BA"/>
    <w:rsid w:val="004F4049"/>
    <w:rsid w:val="004F44C2"/>
    <w:rsid w:val="00500C7C"/>
    <w:rsid w:val="005021F6"/>
    <w:rsid w:val="00502744"/>
    <w:rsid w:val="00504ED2"/>
    <w:rsid w:val="00505561"/>
    <w:rsid w:val="005068E6"/>
    <w:rsid w:val="00507832"/>
    <w:rsid w:val="00507DCF"/>
    <w:rsid w:val="00511966"/>
    <w:rsid w:val="00511999"/>
    <w:rsid w:val="0051584F"/>
    <w:rsid w:val="00516BD2"/>
    <w:rsid w:val="00521D2B"/>
    <w:rsid w:val="00523919"/>
    <w:rsid w:val="005268A5"/>
    <w:rsid w:val="00527FF6"/>
    <w:rsid w:val="00531CAB"/>
    <w:rsid w:val="00536521"/>
    <w:rsid w:val="005405FE"/>
    <w:rsid w:val="00542074"/>
    <w:rsid w:val="00542D9D"/>
    <w:rsid w:val="005430A4"/>
    <w:rsid w:val="00543582"/>
    <w:rsid w:val="00545115"/>
    <w:rsid w:val="0054546A"/>
    <w:rsid w:val="005455D3"/>
    <w:rsid w:val="005467A9"/>
    <w:rsid w:val="00550756"/>
    <w:rsid w:val="00551B23"/>
    <w:rsid w:val="00551FC2"/>
    <w:rsid w:val="00552D18"/>
    <w:rsid w:val="00553E52"/>
    <w:rsid w:val="00554180"/>
    <w:rsid w:val="0055643C"/>
    <w:rsid w:val="005564DD"/>
    <w:rsid w:val="005571BA"/>
    <w:rsid w:val="00561C66"/>
    <w:rsid w:val="00562AD9"/>
    <w:rsid w:val="005648AB"/>
    <w:rsid w:val="005655C8"/>
    <w:rsid w:val="00566056"/>
    <w:rsid w:val="00567F46"/>
    <w:rsid w:val="00571FC2"/>
    <w:rsid w:val="00572021"/>
    <w:rsid w:val="00575A3D"/>
    <w:rsid w:val="005760E4"/>
    <w:rsid w:val="00577BFA"/>
    <w:rsid w:val="005800BB"/>
    <w:rsid w:val="0058029D"/>
    <w:rsid w:val="0058075A"/>
    <w:rsid w:val="00580B42"/>
    <w:rsid w:val="0058248F"/>
    <w:rsid w:val="00586449"/>
    <w:rsid w:val="005864BD"/>
    <w:rsid w:val="00587F2C"/>
    <w:rsid w:val="00592714"/>
    <w:rsid w:val="00595DDC"/>
    <w:rsid w:val="00595EB4"/>
    <w:rsid w:val="00596B8C"/>
    <w:rsid w:val="00597A5D"/>
    <w:rsid w:val="00597F6B"/>
    <w:rsid w:val="005A013D"/>
    <w:rsid w:val="005A0473"/>
    <w:rsid w:val="005A5385"/>
    <w:rsid w:val="005A611C"/>
    <w:rsid w:val="005B1BBF"/>
    <w:rsid w:val="005B386C"/>
    <w:rsid w:val="005C0434"/>
    <w:rsid w:val="005C71E2"/>
    <w:rsid w:val="005D09BF"/>
    <w:rsid w:val="005D0A4F"/>
    <w:rsid w:val="005D2F9E"/>
    <w:rsid w:val="005D3E52"/>
    <w:rsid w:val="005E02C1"/>
    <w:rsid w:val="005E06B2"/>
    <w:rsid w:val="005E3857"/>
    <w:rsid w:val="005E3A5B"/>
    <w:rsid w:val="005E61AC"/>
    <w:rsid w:val="005E6375"/>
    <w:rsid w:val="005E71AC"/>
    <w:rsid w:val="005F0755"/>
    <w:rsid w:val="005F2F3A"/>
    <w:rsid w:val="005F33A7"/>
    <w:rsid w:val="005F3E00"/>
    <w:rsid w:val="005F4157"/>
    <w:rsid w:val="005F49CC"/>
    <w:rsid w:val="005F52B2"/>
    <w:rsid w:val="005F6BE3"/>
    <w:rsid w:val="005F6F7C"/>
    <w:rsid w:val="005F73E3"/>
    <w:rsid w:val="005F7E34"/>
    <w:rsid w:val="005F7EE2"/>
    <w:rsid w:val="00600C30"/>
    <w:rsid w:val="00600D7A"/>
    <w:rsid w:val="006019C9"/>
    <w:rsid w:val="00601E46"/>
    <w:rsid w:val="006021A6"/>
    <w:rsid w:val="006026C0"/>
    <w:rsid w:val="00602708"/>
    <w:rsid w:val="00602A0B"/>
    <w:rsid w:val="00604471"/>
    <w:rsid w:val="006046A5"/>
    <w:rsid w:val="00604DC7"/>
    <w:rsid w:val="00605244"/>
    <w:rsid w:val="0060713C"/>
    <w:rsid w:val="00612600"/>
    <w:rsid w:val="00613353"/>
    <w:rsid w:val="00614066"/>
    <w:rsid w:val="006141CA"/>
    <w:rsid w:val="00614F52"/>
    <w:rsid w:val="00615073"/>
    <w:rsid w:val="00615B6A"/>
    <w:rsid w:val="0061654E"/>
    <w:rsid w:val="00617A15"/>
    <w:rsid w:val="00620448"/>
    <w:rsid w:val="00620AB8"/>
    <w:rsid w:val="0062351C"/>
    <w:rsid w:val="00623783"/>
    <w:rsid w:val="00631A9D"/>
    <w:rsid w:val="006327AF"/>
    <w:rsid w:val="00634233"/>
    <w:rsid w:val="006349EE"/>
    <w:rsid w:val="006353BF"/>
    <w:rsid w:val="00636314"/>
    <w:rsid w:val="006368A4"/>
    <w:rsid w:val="00640C06"/>
    <w:rsid w:val="0064397B"/>
    <w:rsid w:val="0064634C"/>
    <w:rsid w:val="006463D3"/>
    <w:rsid w:val="0065116A"/>
    <w:rsid w:val="00652BE7"/>
    <w:rsid w:val="00653A4B"/>
    <w:rsid w:val="00653AB7"/>
    <w:rsid w:val="00655002"/>
    <w:rsid w:val="00655643"/>
    <w:rsid w:val="0065715B"/>
    <w:rsid w:val="0066048D"/>
    <w:rsid w:val="006620F1"/>
    <w:rsid w:val="0066252F"/>
    <w:rsid w:val="00663262"/>
    <w:rsid w:val="006671A4"/>
    <w:rsid w:val="006713D1"/>
    <w:rsid w:val="00672486"/>
    <w:rsid w:val="006733A9"/>
    <w:rsid w:val="00675862"/>
    <w:rsid w:val="006768F4"/>
    <w:rsid w:val="00676D0F"/>
    <w:rsid w:val="00676F5A"/>
    <w:rsid w:val="00680AB2"/>
    <w:rsid w:val="00680C1B"/>
    <w:rsid w:val="00680EBB"/>
    <w:rsid w:val="006814D1"/>
    <w:rsid w:val="00685E1D"/>
    <w:rsid w:val="006865F2"/>
    <w:rsid w:val="00687914"/>
    <w:rsid w:val="00692C70"/>
    <w:rsid w:val="00692DE9"/>
    <w:rsid w:val="00693CCF"/>
    <w:rsid w:val="00694186"/>
    <w:rsid w:val="00697F07"/>
    <w:rsid w:val="006A2503"/>
    <w:rsid w:val="006A2E97"/>
    <w:rsid w:val="006A3257"/>
    <w:rsid w:val="006A3EA1"/>
    <w:rsid w:val="006A4294"/>
    <w:rsid w:val="006A4F6E"/>
    <w:rsid w:val="006A538A"/>
    <w:rsid w:val="006A7B07"/>
    <w:rsid w:val="006B14FC"/>
    <w:rsid w:val="006B3BD5"/>
    <w:rsid w:val="006B41F8"/>
    <w:rsid w:val="006B442B"/>
    <w:rsid w:val="006B5A3D"/>
    <w:rsid w:val="006C02AF"/>
    <w:rsid w:val="006C1F39"/>
    <w:rsid w:val="006C2E19"/>
    <w:rsid w:val="006C3F63"/>
    <w:rsid w:val="006C4351"/>
    <w:rsid w:val="006C6F69"/>
    <w:rsid w:val="006C7BE1"/>
    <w:rsid w:val="006D1844"/>
    <w:rsid w:val="006D1D94"/>
    <w:rsid w:val="006D4011"/>
    <w:rsid w:val="006D510D"/>
    <w:rsid w:val="006D5DA1"/>
    <w:rsid w:val="006D7745"/>
    <w:rsid w:val="006E01F4"/>
    <w:rsid w:val="006E5291"/>
    <w:rsid w:val="006E583F"/>
    <w:rsid w:val="006E6143"/>
    <w:rsid w:val="006E755B"/>
    <w:rsid w:val="006E7FF0"/>
    <w:rsid w:val="006F1705"/>
    <w:rsid w:val="006F6C9D"/>
    <w:rsid w:val="006F7C63"/>
    <w:rsid w:val="00701636"/>
    <w:rsid w:val="007042DF"/>
    <w:rsid w:val="00706755"/>
    <w:rsid w:val="00707565"/>
    <w:rsid w:val="00707D26"/>
    <w:rsid w:val="0071318D"/>
    <w:rsid w:val="00713D63"/>
    <w:rsid w:val="00714759"/>
    <w:rsid w:val="0071765D"/>
    <w:rsid w:val="0071799A"/>
    <w:rsid w:val="0072549B"/>
    <w:rsid w:val="00727BB7"/>
    <w:rsid w:val="0073077F"/>
    <w:rsid w:val="00733AD1"/>
    <w:rsid w:val="00734ECE"/>
    <w:rsid w:val="007350E6"/>
    <w:rsid w:val="007356C2"/>
    <w:rsid w:val="0073579B"/>
    <w:rsid w:val="00736892"/>
    <w:rsid w:val="00737A49"/>
    <w:rsid w:val="00742E4D"/>
    <w:rsid w:val="0074318C"/>
    <w:rsid w:val="00744136"/>
    <w:rsid w:val="00745D0E"/>
    <w:rsid w:val="00746281"/>
    <w:rsid w:val="00750851"/>
    <w:rsid w:val="00751879"/>
    <w:rsid w:val="0075196E"/>
    <w:rsid w:val="007530B4"/>
    <w:rsid w:val="00756B70"/>
    <w:rsid w:val="00756B90"/>
    <w:rsid w:val="00757D8D"/>
    <w:rsid w:val="00761706"/>
    <w:rsid w:val="00762334"/>
    <w:rsid w:val="0076489C"/>
    <w:rsid w:val="00765A9E"/>
    <w:rsid w:val="007702D1"/>
    <w:rsid w:val="00770A06"/>
    <w:rsid w:val="00773DAC"/>
    <w:rsid w:val="0077566E"/>
    <w:rsid w:val="00776323"/>
    <w:rsid w:val="00776E96"/>
    <w:rsid w:val="0077740C"/>
    <w:rsid w:val="007828E9"/>
    <w:rsid w:val="00783174"/>
    <w:rsid w:val="00783DB1"/>
    <w:rsid w:val="007850D4"/>
    <w:rsid w:val="00787601"/>
    <w:rsid w:val="00794200"/>
    <w:rsid w:val="00794E1B"/>
    <w:rsid w:val="00797DB3"/>
    <w:rsid w:val="007A0951"/>
    <w:rsid w:val="007A1DF6"/>
    <w:rsid w:val="007A3F03"/>
    <w:rsid w:val="007A4FFC"/>
    <w:rsid w:val="007A5BD0"/>
    <w:rsid w:val="007A7701"/>
    <w:rsid w:val="007B2956"/>
    <w:rsid w:val="007B2F65"/>
    <w:rsid w:val="007B4099"/>
    <w:rsid w:val="007B6F61"/>
    <w:rsid w:val="007B731D"/>
    <w:rsid w:val="007C1DC7"/>
    <w:rsid w:val="007C4296"/>
    <w:rsid w:val="007C4455"/>
    <w:rsid w:val="007C51EB"/>
    <w:rsid w:val="007C539E"/>
    <w:rsid w:val="007C57DD"/>
    <w:rsid w:val="007C5F3C"/>
    <w:rsid w:val="007C65A8"/>
    <w:rsid w:val="007C69D6"/>
    <w:rsid w:val="007C6E06"/>
    <w:rsid w:val="007C7EA7"/>
    <w:rsid w:val="007D1809"/>
    <w:rsid w:val="007D2F40"/>
    <w:rsid w:val="007D558F"/>
    <w:rsid w:val="007E10FB"/>
    <w:rsid w:val="007E4335"/>
    <w:rsid w:val="007E4639"/>
    <w:rsid w:val="007F109A"/>
    <w:rsid w:val="007F2BFE"/>
    <w:rsid w:val="007F3BCF"/>
    <w:rsid w:val="007F614A"/>
    <w:rsid w:val="007F63C1"/>
    <w:rsid w:val="007F6EFB"/>
    <w:rsid w:val="007F71F7"/>
    <w:rsid w:val="0080005B"/>
    <w:rsid w:val="008025E0"/>
    <w:rsid w:val="00803781"/>
    <w:rsid w:val="00806B2E"/>
    <w:rsid w:val="00807633"/>
    <w:rsid w:val="00807B3E"/>
    <w:rsid w:val="00810BED"/>
    <w:rsid w:val="008159C3"/>
    <w:rsid w:val="008167BE"/>
    <w:rsid w:val="00816876"/>
    <w:rsid w:val="00817048"/>
    <w:rsid w:val="008205B9"/>
    <w:rsid w:val="0082085D"/>
    <w:rsid w:val="0082164E"/>
    <w:rsid w:val="00822020"/>
    <w:rsid w:val="008245E2"/>
    <w:rsid w:val="0082468C"/>
    <w:rsid w:val="00826E4B"/>
    <w:rsid w:val="00831798"/>
    <w:rsid w:val="0083235F"/>
    <w:rsid w:val="00832442"/>
    <w:rsid w:val="00832E98"/>
    <w:rsid w:val="008340FF"/>
    <w:rsid w:val="00835738"/>
    <w:rsid w:val="008360EA"/>
    <w:rsid w:val="00836D36"/>
    <w:rsid w:val="00837EF3"/>
    <w:rsid w:val="00842165"/>
    <w:rsid w:val="0084269B"/>
    <w:rsid w:val="00844AEB"/>
    <w:rsid w:val="00847567"/>
    <w:rsid w:val="00851180"/>
    <w:rsid w:val="00851B67"/>
    <w:rsid w:val="00851E09"/>
    <w:rsid w:val="0085318D"/>
    <w:rsid w:val="00853B01"/>
    <w:rsid w:val="00853E64"/>
    <w:rsid w:val="00854BBB"/>
    <w:rsid w:val="008605C2"/>
    <w:rsid w:val="0086623F"/>
    <w:rsid w:val="008663DE"/>
    <w:rsid w:val="00870A07"/>
    <w:rsid w:val="00870ADB"/>
    <w:rsid w:val="008754C3"/>
    <w:rsid w:val="00875884"/>
    <w:rsid w:val="00875D5B"/>
    <w:rsid w:val="0087755C"/>
    <w:rsid w:val="00880844"/>
    <w:rsid w:val="00880CBE"/>
    <w:rsid w:val="008813ED"/>
    <w:rsid w:val="00882300"/>
    <w:rsid w:val="00882ABC"/>
    <w:rsid w:val="008847D0"/>
    <w:rsid w:val="00885996"/>
    <w:rsid w:val="00886848"/>
    <w:rsid w:val="00887717"/>
    <w:rsid w:val="008921E6"/>
    <w:rsid w:val="008923F5"/>
    <w:rsid w:val="00893DDB"/>
    <w:rsid w:val="00893F33"/>
    <w:rsid w:val="00896ECD"/>
    <w:rsid w:val="008A10C2"/>
    <w:rsid w:val="008A3D28"/>
    <w:rsid w:val="008A41B5"/>
    <w:rsid w:val="008A5018"/>
    <w:rsid w:val="008A66FF"/>
    <w:rsid w:val="008B020D"/>
    <w:rsid w:val="008B7FC1"/>
    <w:rsid w:val="008C1C6A"/>
    <w:rsid w:val="008C49DC"/>
    <w:rsid w:val="008C6717"/>
    <w:rsid w:val="008C712F"/>
    <w:rsid w:val="008C7920"/>
    <w:rsid w:val="008D0442"/>
    <w:rsid w:val="008D2AF9"/>
    <w:rsid w:val="008D3362"/>
    <w:rsid w:val="008D418A"/>
    <w:rsid w:val="008E0A84"/>
    <w:rsid w:val="008E2014"/>
    <w:rsid w:val="008E5280"/>
    <w:rsid w:val="008E5290"/>
    <w:rsid w:val="008E52EE"/>
    <w:rsid w:val="008E54B8"/>
    <w:rsid w:val="008F1629"/>
    <w:rsid w:val="008F2159"/>
    <w:rsid w:val="008F2F02"/>
    <w:rsid w:val="008F2FE8"/>
    <w:rsid w:val="008F3759"/>
    <w:rsid w:val="008F3A04"/>
    <w:rsid w:val="008F5E7C"/>
    <w:rsid w:val="008F69FE"/>
    <w:rsid w:val="008F6F5A"/>
    <w:rsid w:val="008F7AD2"/>
    <w:rsid w:val="00900CB8"/>
    <w:rsid w:val="00903435"/>
    <w:rsid w:val="009034A6"/>
    <w:rsid w:val="00903F14"/>
    <w:rsid w:val="0090666D"/>
    <w:rsid w:val="00907E05"/>
    <w:rsid w:val="009125BF"/>
    <w:rsid w:val="0091271A"/>
    <w:rsid w:val="00913B2E"/>
    <w:rsid w:val="00913E54"/>
    <w:rsid w:val="00914B92"/>
    <w:rsid w:val="00915CF5"/>
    <w:rsid w:val="00917F42"/>
    <w:rsid w:val="00924AF2"/>
    <w:rsid w:val="00925DD4"/>
    <w:rsid w:val="00926911"/>
    <w:rsid w:val="00934B34"/>
    <w:rsid w:val="00937A89"/>
    <w:rsid w:val="00940666"/>
    <w:rsid w:val="00941781"/>
    <w:rsid w:val="00941EF0"/>
    <w:rsid w:val="00945EED"/>
    <w:rsid w:val="009463CA"/>
    <w:rsid w:val="00950845"/>
    <w:rsid w:val="00951403"/>
    <w:rsid w:val="00951421"/>
    <w:rsid w:val="00951FBA"/>
    <w:rsid w:val="00953607"/>
    <w:rsid w:val="00960134"/>
    <w:rsid w:val="009606ED"/>
    <w:rsid w:val="00960D20"/>
    <w:rsid w:val="00960DEC"/>
    <w:rsid w:val="00962891"/>
    <w:rsid w:val="00963BE1"/>
    <w:rsid w:val="009647F3"/>
    <w:rsid w:val="00964F9E"/>
    <w:rsid w:val="00967421"/>
    <w:rsid w:val="009677C8"/>
    <w:rsid w:val="00970C49"/>
    <w:rsid w:val="0097698A"/>
    <w:rsid w:val="00976D0C"/>
    <w:rsid w:val="00977680"/>
    <w:rsid w:val="0098357A"/>
    <w:rsid w:val="0098513C"/>
    <w:rsid w:val="00986ABC"/>
    <w:rsid w:val="00987603"/>
    <w:rsid w:val="0099006D"/>
    <w:rsid w:val="0099021D"/>
    <w:rsid w:val="0099070C"/>
    <w:rsid w:val="00993954"/>
    <w:rsid w:val="00993F08"/>
    <w:rsid w:val="0099459D"/>
    <w:rsid w:val="00997C8C"/>
    <w:rsid w:val="009A03B4"/>
    <w:rsid w:val="009A3E34"/>
    <w:rsid w:val="009A4401"/>
    <w:rsid w:val="009A7D52"/>
    <w:rsid w:val="009C014D"/>
    <w:rsid w:val="009C3A9C"/>
    <w:rsid w:val="009C3FC3"/>
    <w:rsid w:val="009C4CB3"/>
    <w:rsid w:val="009C5D9E"/>
    <w:rsid w:val="009C7E96"/>
    <w:rsid w:val="009D0A19"/>
    <w:rsid w:val="009D33E4"/>
    <w:rsid w:val="009D714E"/>
    <w:rsid w:val="009D79C8"/>
    <w:rsid w:val="009E0BD1"/>
    <w:rsid w:val="009E1B1E"/>
    <w:rsid w:val="009E3B0E"/>
    <w:rsid w:val="009E42D4"/>
    <w:rsid w:val="009E5620"/>
    <w:rsid w:val="009E6EF9"/>
    <w:rsid w:val="009F5F82"/>
    <w:rsid w:val="009F7195"/>
    <w:rsid w:val="00A00078"/>
    <w:rsid w:val="00A0074E"/>
    <w:rsid w:val="00A0237D"/>
    <w:rsid w:val="00A028D5"/>
    <w:rsid w:val="00A02A04"/>
    <w:rsid w:val="00A02AD2"/>
    <w:rsid w:val="00A02B4F"/>
    <w:rsid w:val="00A02B78"/>
    <w:rsid w:val="00A047EF"/>
    <w:rsid w:val="00A060C7"/>
    <w:rsid w:val="00A076E8"/>
    <w:rsid w:val="00A10CA1"/>
    <w:rsid w:val="00A11C4C"/>
    <w:rsid w:val="00A11ED5"/>
    <w:rsid w:val="00A11FA9"/>
    <w:rsid w:val="00A129C7"/>
    <w:rsid w:val="00A151D5"/>
    <w:rsid w:val="00A165B4"/>
    <w:rsid w:val="00A16F1B"/>
    <w:rsid w:val="00A1754D"/>
    <w:rsid w:val="00A17D40"/>
    <w:rsid w:val="00A2078A"/>
    <w:rsid w:val="00A24316"/>
    <w:rsid w:val="00A243BD"/>
    <w:rsid w:val="00A27D3C"/>
    <w:rsid w:val="00A30D31"/>
    <w:rsid w:val="00A3187D"/>
    <w:rsid w:val="00A3193F"/>
    <w:rsid w:val="00A31EC4"/>
    <w:rsid w:val="00A3244F"/>
    <w:rsid w:val="00A325BD"/>
    <w:rsid w:val="00A33EA0"/>
    <w:rsid w:val="00A35478"/>
    <w:rsid w:val="00A35640"/>
    <w:rsid w:val="00A36B94"/>
    <w:rsid w:val="00A379F0"/>
    <w:rsid w:val="00A400A6"/>
    <w:rsid w:val="00A4089B"/>
    <w:rsid w:val="00A428E1"/>
    <w:rsid w:val="00A43336"/>
    <w:rsid w:val="00A43E8A"/>
    <w:rsid w:val="00A45C2B"/>
    <w:rsid w:val="00A463F6"/>
    <w:rsid w:val="00A46AD2"/>
    <w:rsid w:val="00A46EA6"/>
    <w:rsid w:val="00A47ACB"/>
    <w:rsid w:val="00A47EEC"/>
    <w:rsid w:val="00A52B84"/>
    <w:rsid w:val="00A54356"/>
    <w:rsid w:val="00A57084"/>
    <w:rsid w:val="00A62758"/>
    <w:rsid w:val="00A64E35"/>
    <w:rsid w:val="00A66D4F"/>
    <w:rsid w:val="00A6766A"/>
    <w:rsid w:val="00A67CB1"/>
    <w:rsid w:val="00A70427"/>
    <w:rsid w:val="00A73A7A"/>
    <w:rsid w:val="00A8104C"/>
    <w:rsid w:val="00A846B0"/>
    <w:rsid w:val="00A85357"/>
    <w:rsid w:val="00A86F7F"/>
    <w:rsid w:val="00A93608"/>
    <w:rsid w:val="00A94098"/>
    <w:rsid w:val="00AA07BA"/>
    <w:rsid w:val="00AA09AA"/>
    <w:rsid w:val="00AA1DA2"/>
    <w:rsid w:val="00AA6FB6"/>
    <w:rsid w:val="00AA7D96"/>
    <w:rsid w:val="00AB0045"/>
    <w:rsid w:val="00AB07CC"/>
    <w:rsid w:val="00AB13C1"/>
    <w:rsid w:val="00AB2A90"/>
    <w:rsid w:val="00AB399C"/>
    <w:rsid w:val="00AB3B5C"/>
    <w:rsid w:val="00AB3FDE"/>
    <w:rsid w:val="00AB572E"/>
    <w:rsid w:val="00AC04BB"/>
    <w:rsid w:val="00AC0D56"/>
    <w:rsid w:val="00AC2C5E"/>
    <w:rsid w:val="00AC2DF8"/>
    <w:rsid w:val="00AC2F0D"/>
    <w:rsid w:val="00AC3757"/>
    <w:rsid w:val="00AC484A"/>
    <w:rsid w:val="00AC5270"/>
    <w:rsid w:val="00AC53AD"/>
    <w:rsid w:val="00AC765F"/>
    <w:rsid w:val="00AD05B9"/>
    <w:rsid w:val="00AD4FAE"/>
    <w:rsid w:val="00AD750E"/>
    <w:rsid w:val="00AD7BE5"/>
    <w:rsid w:val="00AD7C27"/>
    <w:rsid w:val="00AE0770"/>
    <w:rsid w:val="00AE07D3"/>
    <w:rsid w:val="00AE28B7"/>
    <w:rsid w:val="00AE3873"/>
    <w:rsid w:val="00AE3BB9"/>
    <w:rsid w:val="00AE58EA"/>
    <w:rsid w:val="00AF0C4E"/>
    <w:rsid w:val="00AF0E2D"/>
    <w:rsid w:val="00AF1BC9"/>
    <w:rsid w:val="00AF1CD6"/>
    <w:rsid w:val="00AF69F0"/>
    <w:rsid w:val="00B02ECC"/>
    <w:rsid w:val="00B03A58"/>
    <w:rsid w:val="00B05463"/>
    <w:rsid w:val="00B05E51"/>
    <w:rsid w:val="00B06292"/>
    <w:rsid w:val="00B06536"/>
    <w:rsid w:val="00B10CE1"/>
    <w:rsid w:val="00B12210"/>
    <w:rsid w:val="00B12544"/>
    <w:rsid w:val="00B13A2F"/>
    <w:rsid w:val="00B13B97"/>
    <w:rsid w:val="00B1580C"/>
    <w:rsid w:val="00B174B9"/>
    <w:rsid w:val="00B20F40"/>
    <w:rsid w:val="00B30A92"/>
    <w:rsid w:val="00B32B35"/>
    <w:rsid w:val="00B34775"/>
    <w:rsid w:val="00B35E9C"/>
    <w:rsid w:val="00B37B9A"/>
    <w:rsid w:val="00B43075"/>
    <w:rsid w:val="00B4541B"/>
    <w:rsid w:val="00B46CDB"/>
    <w:rsid w:val="00B477AE"/>
    <w:rsid w:val="00B477B0"/>
    <w:rsid w:val="00B47BB7"/>
    <w:rsid w:val="00B506A1"/>
    <w:rsid w:val="00B51CB2"/>
    <w:rsid w:val="00B52306"/>
    <w:rsid w:val="00B5437B"/>
    <w:rsid w:val="00B5461F"/>
    <w:rsid w:val="00B56396"/>
    <w:rsid w:val="00B563FC"/>
    <w:rsid w:val="00B6078E"/>
    <w:rsid w:val="00B61A2A"/>
    <w:rsid w:val="00B650FA"/>
    <w:rsid w:val="00B65812"/>
    <w:rsid w:val="00B66C48"/>
    <w:rsid w:val="00B716E3"/>
    <w:rsid w:val="00B73133"/>
    <w:rsid w:val="00B73C6E"/>
    <w:rsid w:val="00B7443B"/>
    <w:rsid w:val="00B75136"/>
    <w:rsid w:val="00B753B7"/>
    <w:rsid w:val="00B76C68"/>
    <w:rsid w:val="00B81199"/>
    <w:rsid w:val="00B81813"/>
    <w:rsid w:val="00B826F0"/>
    <w:rsid w:val="00B8527B"/>
    <w:rsid w:val="00B865FF"/>
    <w:rsid w:val="00B877A4"/>
    <w:rsid w:val="00B91F5B"/>
    <w:rsid w:val="00B92A62"/>
    <w:rsid w:val="00B92A8D"/>
    <w:rsid w:val="00B9617D"/>
    <w:rsid w:val="00B96CA8"/>
    <w:rsid w:val="00BA1505"/>
    <w:rsid w:val="00BA1C60"/>
    <w:rsid w:val="00BA1EE9"/>
    <w:rsid w:val="00BA4018"/>
    <w:rsid w:val="00BA51D1"/>
    <w:rsid w:val="00BB0EBF"/>
    <w:rsid w:val="00BB2CC3"/>
    <w:rsid w:val="00BB423E"/>
    <w:rsid w:val="00BB497C"/>
    <w:rsid w:val="00BB596F"/>
    <w:rsid w:val="00BB7223"/>
    <w:rsid w:val="00BC0116"/>
    <w:rsid w:val="00BC1033"/>
    <w:rsid w:val="00BC1208"/>
    <w:rsid w:val="00BC2CE5"/>
    <w:rsid w:val="00BC30BB"/>
    <w:rsid w:val="00BC5E60"/>
    <w:rsid w:val="00BC621F"/>
    <w:rsid w:val="00BC6599"/>
    <w:rsid w:val="00BD16E1"/>
    <w:rsid w:val="00BD4B2F"/>
    <w:rsid w:val="00BD5BC6"/>
    <w:rsid w:val="00BD7586"/>
    <w:rsid w:val="00BE07CF"/>
    <w:rsid w:val="00BE1DA2"/>
    <w:rsid w:val="00BE66E0"/>
    <w:rsid w:val="00BF2CFA"/>
    <w:rsid w:val="00BF3E45"/>
    <w:rsid w:val="00BF41BC"/>
    <w:rsid w:val="00BF491B"/>
    <w:rsid w:val="00BF50AD"/>
    <w:rsid w:val="00BF6DBA"/>
    <w:rsid w:val="00C001F0"/>
    <w:rsid w:val="00C0705C"/>
    <w:rsid w:val="00C07DAB"/>
    <w:rsid w:val="00C10768"/>
    <w:rsid w:val="00C11ACF"/>
    <w:rsid w:val="00C11EF0"/>
    <w:rsid w:val="00C12B7D"/>
    <w:rsid w:val="00C12E2A"/>
    <w:rsid w:val="00C12F49"/>
    <w:rsid w:val="00C14E5F"/>
    <w:rsid w:val="00C150B4"/>
    <w:rsid w:val="00C15956"/>
    <w:rsid w:val="00C21427"/>
    <w:rsid w:val="00C27A55"/>
    <w:rsid w:val="00C301E6"/>
    <w:rsid w:val="00C30C14"/>
    <w:rsid w:val="00C30E2B"/>
    <w:rsid w:val="00C317C2"/>
    <w:rsid w:val="00C31CDB"/>
    <w:rsid w:val="00C31FCA"/>
    <w:rsid w:val="00C3438E"/>
    <w:rsid w:val="00C365F3"/>
    <w:rsid w:val="00C37176"/>
    <w:rsid w:val="00C421FB"/>
    <w:rsid w:val="00C43344"/>
    <w:rsid w:val="00C43915"/>
    <w:rsid w:val="00C4433D"/>
    <w:rsid w:val="00C456AF"/>
    <w:rsid w:val="00C45CB7"/>
    <w:rsid w:val="00C464FA"/>
    <w:rsid w:val="00C46CB1"/>
    <w:rsid w:val="00C47DAB"/>
    <w:rsid w:val="00C53766"/>
    <w:rsid w:val="00C56AA9"/>
    <w:rsid w:val="00C56BBF"/>
    <w:rsid w:val="00C57C20"/>
    <w:rsid w:val="00C610D2"/>
    <w:rsid w:val="00C614B9"/>
    <w:rsid w:val="00C62EB8"/>
    <w:rsid w:val="00C64501"/>
    <w:rsid w:val="00C67F06"/>
    <w:rsid w:val="00C70338"/>
    <w:rsid w:val="00C70403"/>
    <w:rsid w:val="00C7214F"/>
    <w:rsid w:val="00C74419"/>
    <w:rsid w:val="00C74B99"/>
    <w:rsid w:val="00C812B1"/>
    <w:rsid w:val="00C8151E"/>
    <w:rsid w:val="00C837DC"/>
    <w:rsid w:val="00C87BBE"/>
    <w:rsid w:val="00C9364A"/>
    <w:rsid w:val="00C94AA2"/>
    <w:rsid w:val="00C95D2D"/>
    <w:rsid w:val="00C96723"/>
    <w:rsid w:val="00CA069D"/>
    <w:rsid w:val="00CA4724"/>
    <w:rsid w:val="00CA5FBE"/>
    <w:rsid w:val="00CA7D5B"/>
    <w:rsid w:val="00CB2EBB"/>
    <w:rsid w:val="00CB4659"/>
    <w:rsid w:val="00CB6566"/>
    <w:rsid w:val="00CB7B58"/>
    <w:rsid w:val="00CC3345"/>
    <w:rsid w:val="00CC4A52"/>
    <w:rsid w:val="00CC5762"/>
    <w:rsid w:val="00CC57D0"/>
    <w:rsid w:val="00CC61C7"/>
    <w:rsid w:val="00CC6AA1"/>
    <w:rsid w:val="00CC6BB1"/>
    <w:rsid w:val="00CD050C"/>
    <w:rsid w:val="00CD63A9"/>
    <w:rsid w:val="00CD6EC3"/>
    <w:rsid w:val="00CD729A"/>
    <w:rsid w:val="00CE1EA0"/>
    <w:rsid w:val="00CE2D94"/>
    <w:rsid w:val="00CE2FE6"/>
    <w:rsid w:val="00CE6E38"/>
    <w:rsid w:val="00CE7395"/>
    <w:rsid w:val="00CE7511"/>
    <w:rsid w:val="00CF21F6"/>
    <w:rsid w:val="00CF25F2"/>
    <w:rsid w:val="00CF654C"/>
    <w:rsid w:val="00CF69EB"/>
    <w:rsid w:val="00CF7951"/>
    <w:rsid w:val="00D024C5"/>
    <w:rsid w:val="00D037EA"/>
    <w:rsid w:val="00D04800"/>
    <w:rsid w:val="00D10AE3"/>
    <w:rsid w:val="00D12625"/>
    <w:rsid w:val="00D134F8"/>
    <w:rsid w:val="00D13E39"/>
    <w:rsid w:val="00D16EE1"/>
    <w:rsid w:val="00D1705E"/>
    <w:rsid w:val="00D25CE3"/>
    <w:rsid w:val="00D302F8"/>
    <w:rsid w:val="00D31A3C"/>
    <w:rsid w:val="00D337CD"/>
    <w:rsid w:val="00D33CCA"/>
    <w:rsid w:val="00D34ACC"/>
    <w:rsid w:val="00D34BAB"/>
    <w:rsid w:val="00D36EE6"/>
    <w:rsid w:val="00D375D3"/>
    <w:rsid w:val="00D4047A"/>
    <w:rsid w:val="00D44242"/>
    <w:rsid w:val="00D4465C"/>
    <w:rsid w:val="00D50940"/>
    <w:rsid w:val="00D5233B"/>
    <w:rsid w:val="00D52BC2"/>
    <w:rsid w:val="00D52FA7"/>
    <w:rsid w:val="00D53B2E"/>
    <w:rsid w:val="00D545A7"/>
    <w:rsid w:val="00D54E80"/>
    <w:rsid w:val="00D5642D"/>
    <w:rsid w:val="00D568BF"/>
    <w:rsid w:val="00D56ACD"/>
    <w:rsid w:val="00D60960"/>
    <w:rsid w:val="00D6174E"/>
    <w:rsid w:val="00D618FB"/>
    <w:rsid w:val="00D62596"/>
    <w:rsid w:val="00D6326B"/>
    <w:rsid w:val="00D67AC8"/>
    <w:rsid w:val="00D71524"/>
    <w:rsid w:val="00D73D3B"/>
    <w:rsid w:val="00D76DF4"/>
    <w:rsid w:val="00D77737"/>
    <w:rsid w:val="00D80B6C"/>
    <w:rsid w:val="00D80D19"/>
    <w:rsid w:val="00D814EB"/>
    <w:rsid w:val="00D842CB"/>
    <w:rsid w:val="00D856AB"/>
    <w:rsid w:val="00D86610"/>
    <w:rsid w:val="00D87805"/>
    <w:rsid w:val="00D9061F"/>
    <w:rsid w:val="00D91FAD"/>
    <w:rsid w:val="00D92829"/>
    <w:rsid w:val="00D9295D"/>
    <w:rsid w:val="00D93314"/>
    <w:rsid w:val="00D94707"/>
    <w:rsid w:val="00D97FA2"/>
    <w:rsid w:val="00DA031D"/>
    <w:rsid w:val="00DA03EA"/>
    <w:rsid w:val="00DA24C5"/>
    <w:rsid w:val="00DA4759"/>
    <w:rsid w:val="00DA587A"/>
    <w:rsid w:val="00DA60F6"/>
    <w:rsid w:val="00DB0581"/>
    <w:rsid w:val="00DB4C95"/>
    <w:rsid w:val="00DB53C4"/>
    <w:rsid w:val="00DB711B"/>
    <w:rsid w:val="00DC2CC1"/>
    <w:rsid w:val="00DC34BA"/>
    <w:rsid w:val="00DC4BD6"/>
    <w:rsid w:val="00DC5722"/>
    <w:rsid w:val="00DC709D"/>
    <w:rsid w:val="00DC7684"/>
    <w:rsid w:val="00DC7B4F"/>
    <w:rsid w:val="00DD2D87"/>
    <w:rsid w:val="00DD3EE3"/>
    <w:rsid w:val="00DD3F1F"/>
    <w:rsid w:val="00DD53D4"/>
    <w:rsid w:val="00DD5406"/>
    <w:rsid w:val="00DD560B"/>
    <w:rsid w:val="00DD5731"/>
    <w:rsid w:val="00DE13FE"/>
    <w:rsid w:val="00DE4761"/>
    <w:rsid w:val="00DF1316"/>
    <w:rsid w:val="00DF1328"/>
    <w:rsid w:val="00DF3F87"/>
    <w:rsid w:val="00E00DE7"/>
    <w:rsid w:val="00E03018"/>
    <w:rsid w:val="00E0578D"/>
    <w:rsid w:val="00E13B0F"/>
    <w:rsid w:val="00E1613E"/>
    <w:rsid w:val="00E164EA"/>
    <w:rsid w:val="00E21967"/>
    <w:rsid w:val="00E22EA5"/>
    <w:rsid w:val="00E26264"/>
    <w:rsid w:val="00E36594"/>
    <w:rsid w:val="00E40046"/>
    <w:rsid w:val="00E421E8"/>
    <w:rsid w:val="00E429F3"/>
    <w:rsid w:val="00E441D1"/>
    <w:rsid w:val="00E45563"/>
    <w:rsid w:val="00E455E5"/>
    <w:rsid w:val="00E45C6A"/>
    <w:rsid w:val="00E45F71"/>
    <w:rsid w:val="00E50F85"/>
    <w:rsid w:val="00E534ED"/>
    <w:rsid w:val="00E579DC"/>
    <w:rsid w:val="00E61257"/>
    <w:rsid w:val="00E647F2"/>
    <w:rsid w:val="00E65A13"/>
    <w:rsid w:val="00E67D8E"/>
    <w:rsid w:val="00E74484"/>
    <w:rsid w:val="00E7616B"/>
    <w:rsid w:val="00E773AC"/>
    <w:rsid w:val="00E77AE9"/>
    <w:rsid w:val="00E80827"/>
    <w:rsid w:val="00E80F08"/>
    <w:rsid w:val="00E82B1D"/>
    <w:rsid w:val="00E83185"/>
    <w:rsid w:val="00E8463B"/>
    <w:rsid w:val="00E90D60"/>
    <w:rsid w:val="00E92041"/>
    <w:rsid w:val="00E927A0"/>
    <w:rsid w:val="00E9282C"/>
    <w:rsid w:val="00E93336"/>
    <w:rsid w:val="00E93507"/>
    <w:rsid w:val="00E93A72"/>
    <w:rsid w:val="00E94E35"/>
    <w:rsid w:val="00E95632"/>
    <w:rsid w:val="00E958ED"/>
    <w:rsid w:val="00E95AF8"/>
    <w:rsid w:val="00E9729E"/>
    <w:rsid w:val="00E97C5A"/>
    <w:rsid w:val="00E97D99"/>
    <w:rsid w:val="00EA155B"/>
    <w:rsid w:val="00EA1ABE"/>
    <w:rsid w:val="00EA1EDE"/>
    <w:rsid w:val="00EA3320"/>
    <w:rsid w:val="00EA358A"/>
    <w:rsid w:val="00EA57E4"/>
    <w:rsid w:val="00EA5ED4"/>
    <w:rsid w:val="00EA667E"/>
    <w:rsid w:val="00EB1CD9"/>
    <w:rsid w:val="00EB2B5A"/>
    <w:rsid w:val="00EB2DDB"/>
    <w:rsid w:val="00EB4CBE"/>
    <w:rsid w:val="00EB7093"/>
    <w:rsid w:val="00EC1530"/>
    <w:rsid w:val="00EC207E"/>
    <w:rsid w:val="00EC3867"/>
    <w:rsid w:val="00EC7F77"/>
    <w:rsid w:val="00ED0416"/>
    <w:rsid w:val="00ED2842"/>
    <w:rsid w:val="00ED2904"/>
    <w:rsid w:val="00ED386B"/>
    <w:rsid w:val="00ED4500"/>
    <w:rsid w:val="00ED4ADD"/>
    <w:rsid w:val="00ED511D"/>
    <w:rsid w:val="00ED5BBB"/>
    <w:rsid w:val="00ED726C"/>
    <w:rsid w:val="00EE1142"/>
    <w:rsid w:val="00EE15C1"/>
    <w:rsid w:val="00EE3389"/>
    <w:rsid w:val="00EE38D4"/>
    <w:rsid w:val="00EE5C46"/>
    <w:rsid w:val="00EF0842"/>
    <w:rsid w:val="00EF194B"/>
    <w:rsid w:val="00EF296A"/>
    <w:rsid w:val="00EF5224"/>
    <w:rsid w:val="00EF55FB"/>
    <w:rsid w:val="00F004EF"/>
    <w:rsid w:val="00F00657"/>
    <w:rsid w:val="00F02459"/>
    <w:rsid w:val="00F03794"/>
    <w:rsid w:val="00F05E61"/>
    <w:rsid w:val="00F076D4"/>
    <w:rsid w:val="00F11F7E"/>
    <w:rsid w:val="00F12D54"/>
    <w:rsid w:val="00F155F1"/>
    <w:rsid w:val="00F17C29"/>
    <w:rsid w:val="00F21721"/>
    <w:rsid w:val="00F22782"/>
    <w:rsid w:val="00F23820"/>
    <w:rsid w:val="00F24695"/>
    <w:rsid w:val="00F24F26"/>
    <w:rsid w:val="00F26F79"/>
    <w:rsid w:val="00F270A8"/>
    <w:rsid w:val="00F2744C"/>
    <w:rsid w:val="00F31126"/>
    <w:rsid w:val="00F31A71"/>
    <w:rsid w:val="00F322E8"/>
    <w:rsid w:val="00F3279E"/>
    <w:rsid w:val="00F365D6"/>
    <w:rsid w:val="00F3675A"/>
    <w:rsid w:val="00F370BF"/>
    <w:rsid w:val="00F37477"/>
    <w:rsid w:val="00F40D3E"/>
    <w:rsid w:val="00F41F19"/>
    <w:rsid w:val="00F45175"/>
    <w:rsid w:val="00F4687E"/>
    <w:rsid w:val="00F46FA7"/>
    <w:rsid w:val="00F472C9"/>
    <w:rsid w:val="00F50E93"/>
    <w:rsid w:val="00F51239"/>
    <w:rsid w:val="00F531D9"/>
    <w:rsid w:val="00F546D9"/>
    <w:rsid w:val="00F56FD4"/>
    <w:rsid w:val="00F575B1"/>
    <w:rsid w:val="00F57936"/>
    <w:rsid w:val="00F61186"/>
    <w:rsid w:val="00F66ABA"/>
    <w:rsid w:val="00F70F22"/>
    <w:rsid w:val="00F71D77"/>
    <w:rsid w:val="00F7202D"/>
    <w:rsid w:val="00F7383B"/>
    <w:rsid w:val="00F747D1"/>
    <w:rsid w:val="00F75B9F"/>
    <w:rsid w:val="00F76E0A"/>
    <w:rsid w:val="00F76F7D"/>
    <w:rsid w:val="00F77EEF"/>
    <w:rsid w:val="00F81AFF"/>
    <w:rsid w:val="00F827E4"/>
    <w:rsid w:val="00F85099"/>
    <w:rsid w:val="00F87168"/>
    <w:rsid w:val="00F90F8A"/>
    <w:rsid w:val="00F938BE"/>
    <w:rsid w:val="00F96E80"/>
    <w:rsid w:val="00FA1264"/>
    <w:rsid w:val="00FA3DC0"/>
    <w:rsid w:val="00FA55FE"/>
    <w:rsid w:val="00FA7433"/>
    <w:rsid w:val="00FB661C"/>
    <w:rsid w:val="00FB7226"/>
    <w:rsid w:val="00FC0303"/>
    <w:rsid w:val="00FC181C"/>
    <w:rsid w:val="00FC39BF"/>
    <w:rsid w:val="00FC3F13"/>
    <w:rsid w:val="00FC4B20"/>
    <w:rsid w:val="00FC4F17"/>
    <w:rsid w:val="00FC689A"/>
    <w:rsid w:val="00FD49B1"/>
    <w:rsid w:val="00FD6C0F"/>
    <w:rsid w:val="00FE0CED"/>
    <w:rsid w:val="00FE205D"/>
    <w:rsid w:val="00FE52B2"/>
    <w:rsid w:val="00FE5E18"/>
    <w:rsid w:val="00FF0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F4DF6"/>
  <w15:chartTrackingRefBased/>
  <w15:docId w15:val="{BE39DBCE-883D-48AE-B88A-2161A99D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35A"/>
    <w:pPr>
      <w:keepNext/>
      <w:keepLines/>
      <w:numPr>
        <w:numId w:val="9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21F6"/>
    <w:pPr>
      <w:keepNext/>
      <w:keepLines/>
      <w:numPr>
        <w:ilvl w:val="1"/>
        <w:numId w:val="94"/>
      </w:numPr>
      <w:spacing w:before="240" w:after="240" w:line="240" w:lineRule="auto"/>
      <w:outlineLvl w:val="1"/>
    </w:pPr>
    <w:rPr>
      <w:rFonts w:ascii="Calibri" w:eastAsiaTheme="majorEastAsia" w:hAnsi="Calibri" w:cstheme="majorBidi"/>
      <w:b/>
      <w:i/>
      <w:color w:val="2F5496" w:themeColor="accent1" w:themeShade="BF"/>
      <w:sz w:val="24"/>
      <w:szCs w:val="26"/>
    </w:rPr>
  </w:style>
  <w:style w:type="paragraph" w:styleId="Heading3">
    <w:name w:val="heading 3"/>
    <w:basedOn w:val="Normal"/>
    <w:next w:val="Normal"/>
    <w:link w:val="Heading3Char"/>
    <w:uiPriority w:val="9"/>
    <w:semiHidden/>
    <w:unhideWhenUsed/>
    <w:qFormat/>
    <w:rsid w:val="00CF21F6"/>
    <w:pPr>
      <w:keepNext/>
      <w:keepLines/>
      <w:numPr>
        <w:ilvl w:val="2"/>
        <w:numId w:val="9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F21F6"/>
    <w:pPr>
      <w:keepNext/>
      <w:keepLines/>
      <w:numPr>
        <w:ilvl w:val="3"/>
        <w:numId w:val="94"/>
      </w:numPr>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CF21F6"/>
    <w:pPr>
      <w:keepNext/>
      <w:keepLines/>
      <w:numPr>
        <w:ilvl w:val="4"/>
        <w:numId w:val="94"/>
      </w:numPr>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6C68"/>
    <w:pPr>
      <w:ind w:left="720"/>
      <w:contextualSpacing/>
    </w:pPr>
  </w:style>
  <w:style w:type="table" w:styleId="TableGrid">
    <w:name w:val="Table Grid"/>
    <w:basedOn w:val="TableNormal"/>
    <w:uiPriority w:val="39"/>
    <w:rsid w:val="00B74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2B35"/>
    <w:pPr>
      <w:spacing w:after="0" w:line="240" w:lineRule="auto"/>
    </w:pPr>
  </w:style>
  <w:style w:type="character" w:styleId="CommentReference">
    <w:name w:val="annotation reference"/>
    <w:basedOn w:val="DefaultParagraphFont"/>
    <w:uiPriority w:val="99"/>
    <w:semiHidden/>
    <w:unhideWhenUsed/>
    <w:rsid w:val="005F49CC"/>
    <w:rPr>
      <w:sz w:val="16"/>
      <w:szCs w:val="16"/>
    </w:rPr>
  </w:style>
  <w:style w:type="paragraph" w:styleId="CommentText">
    <w:name w:val="annotation text"/>
    <w:basedOn w:val="Normal"/>
    <w:link w:val="CommentTextChar"/>
    <w:uiPriority w:val="99"/>
    <w:unhideWhenUsed/>
    <w:rsid w:val="005F49CC"/>
    <w:pPr>
      <w:spacing w:line="240" w:lineRule="auto"/>
    </w:pPr>
    <w:rPr>
      <w:sz w:val="20"/>
      <w:szCs w:val="20"/>
    </w:rPr>
  </w:style>
  <w:style w:type="character" w:customStyle="1" w:styleId="CommentTextChar">
    <w:name w:val="Comment Text Char"/>
    <w:basedOn w:val="DefaultParagraphFont"/>
    <w:link w:val="CommentText"/>
    <w:uiPriority w:val="99"/>
    <w:rsid w:val="005F49CC"/>
    <w:rPr>
      <w:sz w:val="20"/>
      <w:szCs w:val="20"/>
    </w:rPr>
  </w:style>
  <w:style w:type="paragraph" w:styleId="CommentSubject">
    <w:name w:val="annotation subject"/>
    <w:basedOn w:val="CommentText"/>
    <w:next w:val="CommentText"/>
    <w:link w:val="CommentSubjectChar"/>
    <w:uiPriority w:val="99"/>
    <w:semiHidden/>
    <w:unhideWhenUsed/>
    <w:rsid w:val="005F49CC"/>
    <w:rPr>
      <w:b/>
      <w:bCs/>
    </w:rPr>
  </w:style>
  <w:style w:type="character" w:customStyle="1" w:styleId="CommentSubjectChar">
    <w:name w:val="Comment Subject Char"/>
    <w:basedOn w:val="CommentTextChar"/>
    <w:link w:val="CommentSubject"/>
    <w:uiPriority w:val="99"/>
    <w:semiHidden/>
    <w:rsid w:val="005F49CC"/>
    <w:rPr>
      <w:b/>
      <w:bCs/>
      <w:sz w:val="20"/>
      <w:szCs w:val="20"/>
    </w:rPr>
  </w:style>
  <w:style w:type="character" w:styleId="Hyperlink">
    <w:name w:val="Hyperlink"/>
    <w:basedOn w:val="DefaultParagraphFont"/>
    <w:uiPriority w:val="99"/>
    <w:unhideWhenUsed/>
    <w:rsid w:val="000F5750"/>
    <w:rPr>
      <w:color w:val="0563C1" w:themeColor="hyperlink"/>
      <w:u w:val="single"/>
    </w:rPr>
  </w:style>
  <w:style w:type="character" w:styleId="UnresolvedMention">
    <w:name w:val="Unresolved Mention"/>
    <w:basedOn w:val="DefaultParagraphFont"/>
    <w:uiPriority w:val="99"/>
    <w:semiHidden/>
    <w:unhideWhenUsed/>
    <w:rsid w:val="000F5750"/>
    <w:rPr>
      <w:color w:val="605E5C"/>
      <w:shd w:val="clear" w:color="auto" w:fill="E1DFDD"/>
    </w:rPr>
  </w:style>
  <w:style w:type="paragraph" w:styleId="Header">
    <w:name w:val="header"/>
    <w:basedOn w:val="Normal"/>
    <w:link w:val="HeaderChar"/>
    <w:uiPriority w:val="99"/>
    <w:unhideWhenUsed/>
    <w:rsid w:val="00A06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0C7"/>
  </w:style>
  <w:style w:type="paragraph" w:styleId="Footer">
    <w:name w:val="footer"/>
    <w:basedOn w:val="Normal"/>
    <w:link w:val="FooterChar"/>
    <w:uiPriority w:val="99"/>
    <w:unhideWhenUsed/>
    <w:rsid w:val="00A06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0C7"/>
  </w:style>
  <w:style w:type="character" w:customStyle="1" w:styleId="Heading1Char">
    <w:name w:val="Heading 1 Char"/>
    <w:basedOn w:val="DefaultParagraphFont"/>
    <w:link w:val="Heading1"/>
    <w:uiPriority w:val="9"/>
    <w:rsid w:val="0016735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6735A"/>
    <w:pPr>
      <w:outlineLvl w:val="9"/>
    </w:pPr>
  </w:style>
  <w:style w:type="paragraph" w:styleId="TOC2">
    <w:name w:val="toc 2"/>
    <w:basedOn w:val="Normal"/>
    <w:next w:val="Normal"/>
    <w:autoRedefine/>
    <w:uiPriority w:val="39"/>
    <w:unhideWhenUsed/>
    <w:rsid w:val="00442B47"/>
    <w:pPr>
      <w:tabs>
        <w:tab w:val="left" w:pos="660"/>
        <w:tab w:val="right" w:leader="dot" w:pos="9350"/>
      </w:tabs>
      <w:spacing w:before="240" w:after="120"/>
      <w:ind w:left="220"/>
    </w:pPr>
    <w:rPr>
      <w:rFonts w:eastAsiaTheme="minorEastAsia" w:cs="Times New Roman"/>
    </w:rPr>
  </w:style>
  <w:style w:type="paragraph" w:styleId="TOC1">
    <w:name w:val="toc 1"/>
    <w:basedOn w:val="Normal"/>
    <w:next w:val="Normal"/>
    <w:autoRedefine/>
    <w:uiPriority w:val="39"/>
    <w:unhideWhenUsed/>
    <w:rsid w:val="00AB0045"/>
    <w:pPr>
      <w:tabs>
        <w:tab w:val="left" w:pos="440"/>
        <w:tab w:val="left" w:pos="900"/>
        <w:tab w:val="right" w:leader="dot" w:pos="9350"/>
      </w:tabs>
      <w:spacing w:after="100"/>
    </w:pPr>
    <w:rPr>
      <w:rFonts w:ascii="Calibri" w:eastAsiaTheme="minorEastAsia" w:hAnsi="Calibri" w:cs="Times New Roman"/>
      <w:b/>
      <w:bCs/>
      <w:noProof/>
    </w:rPr>
  </w:style>
  <w:style w:type="paragraph" w:styleId="TOC3">
    <w:name w:val="toc 3"/>
    <w:basedOn w:val="Normal"/>
    <w:next w:val="Normal"/>
    <w:autoRedefine/>
    <w:uiPriority w:val="39"/>
    <w:unhideWhenUsed/>
    <w:rsid w:val="00993954"/>
    <w:pPr>
      <w:tabs>
        <w:tab w:val="left" w:pos="880"/>
        <w:tab w:val="right" w:leader="dot" w:pos="9350"/>
      </w:tabs>
      <w:spacing w:after="100"/>
      <w:ind w:left="440"/>
    </w:pPr>
    <w:rPr>
      <w:rFonts w:eastAsiaTheme="minorEastAsia" w:cs="Times New Roman"/>
    </w:rPr>
  </w:style>
  <w:style w:type="paragraph" w:customStyle="1" w:styleId="Style1">
    <w:name w:val="Style1"/>
    <w:basedOn w:val="Heading1"/>
    <w:next w:val="Normal"/>
    <w:autoRedefine/>
    <w:qFormat/>
    <w:rsid w:val="008F6F5A"/>
    <w:pPr>
      <w:numPr>
        <w:numId w:val="0"/>
      </w:numPr>
      <w:spacing w:after="120" w:line="240" w:lineRule="auto"/>
      <w:ind w:left="360"/>
      <w:jc w:val="center"/>
    </w:pPr>
    <w:rPr>
      <w:rFonts w:asciiTheme="minorHAnsi" w:hAnsiTheme="minorHAnsi"/>
      <w:b/>
    </w:rPr>
  </w:style>
  <w:style w:type="paragraph" w:customStyle="1" w:styleId="Style2">
    <w:name w:val="Style2"/>
    <w:basedOn w:val="Heading2"/>
    <w:next w:val="Normal"/>
    <w:link w:val="Style2Char"/>
    <w:autoRedefine/>
    <w:qFormat/>
    <w:rsid w:val="00551B23"/>
    <w:pPr>
      <w:numPr>
        <w:ilvl w:val="2"/>
        <w:numId w:val="79"/>
      </w:numPr>
      <w:outlineLvl w:val="3"/>
    </w:pPr>
    <w:rPr>
      <w:b w:val="0"/>
      <w:i w:val="0"/>
    </w:rPr>
  </w:style>
  <w:style w:type="character" w:customStyle="1" w:styleId="Heading2Char">
    <w:name w:val="Heading 2 Char"/>
    <w:basedOn w:val="DefaultParagraphFont"/>
    <w:link w:val="Heading2"/>
    <w:uiPriority w:val="9"/>
    <w:rsid w:val="00CF21F6"/>
    <w:rPr>
      <w:rFonts w:ascii="Calibri" w:eastAsiaTheme="majorEastAsia" w:hAnsi="Calibri" w:cstheme="majorBidi"/>
      <w:b/>
      <w:i/>
      <w:color w:val="2F5496" w:themeColor="accent1" w:themeShade="BF"/>
      <w:sz w:val="24"/>
      <w:szCs w:val="26"/>
    </w:rPr>
  </w:style>
  <w:style w:type="paragraph" w:styleId="Caption">
    <w:name w:val="caption"/>
    <w:basedOn w:val="Normal"/>
    <w:next w:val="Normal"/>
    <w:uiPriority w:val="35"/>
    <w:unhideWhenUsed/>
    <w:qFormat/>
    <w:rsid w:val="00E03018"/>
    <w:pPr>
      <w:spacing w:after="200" w:line="240" w:lineRule="auto"/>
    </w:pPr>
    <w:rPr>
      <w:i/>
      <w:iCs/>
      <w:color w:val="44546A" w:themeColor="text2"/>
      <w:sz w:val="18"/>
      <w:szCs w:val="18"/>
    </w:rPr>
  </w:style>
  <w:style w:type="paragraph" w:styleId="NormalWeb">
    <w:name w:val="Normal (Web)"/>
    <w:basedOn w:val="Normal"/>
    <w:uiPriority w:val="99"/>
    <w:semiHidden/>
    <w:unhideWhenUsed/>
    <w:rsid w:val="00DC7B4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51421"/>
    <w:rPr>
      <w:color w:val="954F72" w:themeColor="followedHyperlink"/>
      <w:u w:val="single"/>
    </w:rPr>
  </w:style>
  <w:style w:type="paragraph" w:customStyle="1" w:styleId="TableParagraph">
    <w:name w:val="Table Paragraph"/>
    <w:basedOn w:val="Normal"/>
    <w:uiPriority w:val="1"/>
    <w:qFormat/>
    <w:rsid w:val="005B1BBF"/>
    <w:pPr>
      <w:widowControl w:val="0"/>
      <w:autoSpaceDE w:val="0"/>
      <w:autoSpaceDN w:val="0"/>
      <w:spacing w:after="0" w:line="232" w:lineRule="exact"/>
      <w:ind w:left="107"/>
    </w:pPr>
    <w:rPr>
      <w:rFonts w:ascii="Arial" w:eastAsia="Arial" w:hAnsi="Arial" w:cs="Arial"/>
    </w:rPr>
  </w:style>
  <w:style w:type="paragraph" w:customStyle="1" w:styleId="Style3">
    <w:name w:val="Style3"/>
    <w:basedOn w:val="Style2"/>
    <w:link w:val="Style3Char"/>
    <w:qFormat/>
    <w:rsid w:val="00542074"/>
  </w:style>
  <w:style w:type="character" w:customStyle="1" w:styleId="Style2Char">
    <w:name w:val="Style2 Char"/>
    <w:basedOn w:val="Heading2Char"/>
    <w:link w:val="Style2"/>
    <w:rsid w:val="00551B23"/>
    <w:rPr>
      <w:rFonts w:ascii="Calibri" w:eastAsiaTheme="majorEastAsia" w:hAnsi="Calibri" w:cstheme="majorBidi"/>
      <w:b w:val="0"/>
      <w:i w:val="0"/>
      <w:color w:val="2F5496" w:themeColor="accent1" w:themeShade="BF"/>
      <w:sz w:val="24"/>
      <w:szCs w:val="26"/>
    </w:rPr>
  </w:style>
  <w:style w:type="character" w:customStyle="1" w:styleId="Style3Char">
    <w:name w:val="Style3 Char"/>
    <w:basedOn w:val="Style2Char"/>
    <w:link w:val="Style3"/>
    <w:rsid w:val="00542074"/>
    <w:rPr>
      <w:rFonts w:ascii="Calibri" w:eastAsiaTheme="majorEastAsia" w:hAnsi="Calibri" w:cstheme="majorBidi"/>
      <w:b w:val="0"/>
      <w:i w:val="0"/>
      <w:color w:val="2F5496" w:themeColor="accent1" w:themeShade="BF"/>
      <w:sz w:val="24"/>
      <w:szCs w:val="26"/>
    </w:rPr>
  </w:style>
  <w:style w:type="paragraph" w:styleId="BalloonText">
    <w:name w:val="Balloon Text"/>
    <w:basedOn w:val="Normal"/>
    <w:link w:val="BalloonTextChar"/>
    <w:uiPriority w:val="99"/>
    <w:semiHidden/>
    <w:unhideWhenUsed/>
    <w:rsid w:val="00F0245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2459"/>
    <w:rPr>
      <w:rFonts w:ascii="Times New Roman" w:hAnsi="Times New Roman" w:cs="Times New Roman"/>
      <w:sz w:val="18"/>
      <w:szCs w:val="18"/>
    </w:rPr>
  </w:style>
  <w:style w:type="character" w:styleId="PlaceholderText">
    <w:name w:val="Placeholder Text"/>
    <w:basedOn w:val="DefaultParagraphFont"/>
    <w:uiPriority w:val="99"/>
    <w:semiHidden/>
    <w:rsid w:val="00C7214F"/>
    <w:rPr>
      <w:color w:val="808080"/>
    </w:rPr>
  </w:style>
  <w:style w:type="paragraph" w:customStyle="1" w:styleId="Style4">
    <w:name w:val="Style4"/>
    <w:basedOn w:val="ListParagraph"/>
    <w:link w:val="Style4Char"/>
    <w:qFormat/>
    <w:rsid w:val="00701636"/>
    <w:pPr>
      <w:numPr>
        <w:numId w:val="93"/>
      </w:numPr>
    </w:pPr>
    <w:rPr>
      <w:b/>
      <w:bCs/>
      <w:i/>
      <w:iCs/>
      <w:color w:val="2F5496" w:themeColor="accent1" w:themeShade="BF"/>
      <w:sz w:val="24"/>
      <w:szCs w:val="24"/>
    </w:rPr>
  </w:style>
  <w:style w:type="character" w:customStyle="1" w:styleId="ListParagraphChar">
    <w:name w:val="List Paragraph Char"/>
    <w:basedOn w:val="DefaultParagraphFont"/>
    <w:link w:val="ListParagraph"/>
    <w:uiPriority w:val="34"/>
    <w:rsid w:val="00701636"/>
  </w:style>
  <w:style w:type="character" w:customStyle="1" w:styleId="Style4Char">
    <w:name w:val="Style4 Char"/>
    <w:basedOn w:val="ListParagraphChar"/>
    <w:link w:val="Style4"/>
    <w:rsid w:val="00701636"/>
    <w:rPr>
      <w:b/>
      <w:bCs/>
      <w:i/>
      <w:iCs/>
      <w:color w:val="2F5496" w:themeColor="accent1" w:themeShade="BF"/>
      <w:sz w:val="24"/>
      <w:szCs w:val="24"/>
    </w:rPr>
  </w:style>
  <w:style w:type="numbering" w:customStyle="1" w:styleId="DomsHeaders">
    <w:name w:val="Dom's Headers"/>
    <w:uiPriority w:val="99"/>
    <w:rsid w:val="00CF21F6"/>
    <w:pPr>
      <w:numPr>
        <w:numId w:val="94"/>
      </w:numPr>
    </w:pPr>
  </w:style>
  <w:style w:type="character" w:customStyle="1" w:styleId="Heading3Char">
    <w:name w:val="Heading 3 Char"/>
    <w:basedOn w:val="DefaultParagraphFont"/>
    <w:link w:val="Heading3"/>
    <w:uiPriority w:val="9"/>
    <w:semiHidden/>
    <w:rsid w:val="00CF21F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F21F6"/>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CF21F6"/>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3307">
      <w:bodyDiv w:val="1"/>
      <w:marLeft w:val="0"/>
      <w:marRight w:val="0"/>
      <w:marTop w:val="0"/>
      <w:marBottom w:val="0"/>
      <w:divBdr>
        <w:top w:val="none" w:sz="0" w:space="0" w:color="auto"/>
        <w:left w:val="none" w:sz="0" w:space="0" w:color="auto"/>
        <w:bottom w:val="none" w:sz="0" w:space="0" w:color="auto"/>
        <w:right w:val="none" w:sz="0" w:space="0" w:color="auto"/>
      </w:divBdr>
    </w:div>
    <w:div w:id="550381623">
      <w:bodyDiv w:val="1"/>
      <w:marLeft w:val="0"/>
      <w:marRight w:val="0"/>
      <w:marTop w:val="0"/>
      <w:marBottom w:val="0"/>
      <w:divBdr>
        <w:top w:val="none" w:sz="0" w:space="0" w:color="auto"/>
        <w:left w:val="none" w:sz="0" w:space="0" w:color="auto"/>
        <w:bottom w:val="none" w:sz="0" w:space="0" w:color="auto"/>
        <w:right w:val="none" w:sz="0" w:space="0" w:color="auto"/>
      </w:divBdr>
    </w:div>
    <w:div w:id="757292359">
      <w:bodyDiv w:val="1"/>
      <w:marLeft w:val="0"/>
      <w:marRight w:val="0"/>
      <w:marTop w:val="0"/>
      <w:marBottom w:val="0"/>
      <w:divBdr>
        <w:top w:val="none" w:sz="0" w:space="0" w:color="auto"/>
        <w:left w:val="none" w:sz="0" w:space="0" w:color="auto"/>
        <w:bottom w:val="none" w:sz="0" w:space="0" w:color="auto"/>
        <w:right w:val="none" w:sz="0" w:space="0" w:color="auto"/>
      </w:divBdr>
    </w:div>
    <w:div w:id="1009214374">
      <w:bodyDiv w:val="1"/>
      <w:marLeft w:val="0"/>
      <w:marRight w:val="0"/>
      <w:marTop w:val="0"/>
      <w:marBottom w:val="0"/>
      <w:divBdr>
        <w:top w:val="none" w:sz="0" w:space="0" w:color="auto"/>
        <w:left w:val="none" w:sz="0" w:space="0" w:color="auto"/>
        <w:bottom w:val="none" w:sz="0" w:space="0" w:color="auto"/>
        <w:right w:val="none" w:sz="0" w:space="0" w:color="auto"/>
      </w:divBdr>
    </w:div>
    <w:div w:id="1386679086">
      <w:bodyDiv w:val="1"/>
      <w:marLeft w:val="0"/>
      <w:marRight w:val="0"/>
      <w:marTop w:val="0"/>
      <w:marBottom w:val="0"/>
      <w:divBdr>
        <w:top w:val="none" w:sz="0" w:space="0" w:color="auto"/>
        <w:left w:val="none" w:sz="0" w:space="0" w:color="auto"/>
        <w:bottom w:val="none" w:sz="0" w:space="0" w:color="auto"/>
        <w:right w:val="none" w:sz="0" w:space="0" w:color="auto"/>
      </w:divBdr>
    </w:div>
    <w:div w:id="1485968227">
      <w:bodyDiv w:val="1"/>
      <w:marLeft w:val="0"/>
      <w:marRight w:val="0"/>
      <w:marTop w:val="0"/>
      <w:marBottom w:val="0"/>
      <w:divBdr>
        <w:top w:val="none" w:sz="0" w:space="0" w:color="auto"/>
        <w:left w:val="none" w:sz="0" w:space="0" w:color="auto"/>
        <w:bottom w:val="none" w:sz="0" w:space="0" w:color="auto"/>
        <w:right w:val="none" w:sz="0" w:space="0" w:color="auto"/>
      </w:divBdr>
      <w:divsChild>
        <w:div w:id="577595208">
          <w:marLeft w:val="0"/>
          <w:marRight w:val="0"/>
          <w:marTop w:val="240"/>
          <w:marBottom w:val="240"/>
          <w:divBdr>
            <w:top w:val="none" w:sz="0" w:space="0" w:color="auto"/>
            <w:left w:val="none" w:sz="0" w:space="0" w:color="auto"/>
            <w:bottom w:val="none" w:sz="0" w:space="0" w:color="auto"/>
            <w:right w:val="none" w:sz="0" w:space="0" w:color="auto"/>
          </w:divBdr>
        </w:div>
      </w:divsChild>
    </w:div>
    <w:div w:id="208066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nntc@emmes.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nntc@emmes.com" TargetMode="External"/><Relationship Id="rId7" Type="http://schemas.openxmlformats.org/officeDocument/2006/relationships/endnotes" Target="endnotes.xml"/><Relationship Id="rId12" Type="http://schemas.openxmlformats.org/officeDocument/2006/relationships/image" Target="media/image4.png"/><Relationship Id="rId17" Type="http://schemas.microsoft.com/office/2018/08/relationships/commentsExtensible" Target="commentsExtensible.xml"/><Relationship Id="rId25"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nntc.org/user/login?current=node/1"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ncbi.nlm.nih.gov/geo/"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www.ncbi.nlm.nih.gov/gap/" TargetMode="External"/><Relationship Id="rId28" Type="http://schemas.openxmlformats.org/officeDocument/2006/relationships/fontTable" Target="fontTable.xml"/><Relationship Id="rId10" Type="http://schemas.openxmlformats.org/officeDocument/2006/relationships/hyperlink" Target="mailto:nntc@emmes.com" TargetMode="External"/><Relationship Id="rId19" Type="http://schemas.openxmlformats.org/officeDocument/2006/relationships/hyperlink" Target="http://www.nntc.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 Id="rId22" Type="http://schemas.openxmlformats.org/officeDocument/2006/relationships/hyperlink" Target="mailto:nntc@emmes.com" TargetMode="External"/><Relationship Id="rId27" Type="http://schemas.openxmlformats.org/officeDocument/2006/relationships/footer" Target="footer2.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6BAD8B67DF474D96DB493BD1CB70EB"/>
        <w:category>
          <w:name w:val="General"/>
          <w:gallery w:val="placeholder"/>
        </w:category>
        <w:types>
          <w:type w:val="bbPlcHdr"/>
        </w:types>
        <w:behaviors>
          <w:behavior w:val="content"/>
        </w:behaviors>
        <w:guid w:val="{897E6BED-E8A6-4B5C-9C64-4207AECFB4C2}"/>
      </w:docPartPr>
      <w:docPartBody>
        <w:p w:rsidR="00FE0538" w:rsidRDefault="00FE0538" w:rsidP="00FE0538">
          <w:pPr>
            <w:pStyle w:val="136BAD8B67DF474D96DB493BD1CB70EB"/>
          </w:pPr>
          <w:r w:rsidRPr="006A4651">
            <w:rPr>
              <w:rStyle w:val="PlaceholderText"/>
            </w:rPr>
            <w:t>Describe the statistical methods anticipated for the research. If requesting specimens, justify the number required via power calculations if the number requested is large, or defend precision of the resulting study</w:t>
          </w:r>
          <w:r>
            <w:rPr>
              <w:rStyle w:val="PlaceholderText"/>
            </w:rPr>
            <w:t xml:space="preserve"> estimates if the number is low.</w:t>
          </w:r>
        </w:p>
      </w:docPartBody>
    </w:docPart>
    <w:docPart>
      <w:docPartPr>
        <w:name w:val="436E358FBA214DFB96CFBE2832054F48"/>
        <w:category>
          <w:name w:val="General"/>
          <w:gallery w:val="placeholder"/>
        </w:category>
        <w:types>
          <w:type w:val="bbPlcHdr"/>
        </w:types>
        <w:behaviors>
          <w:behavior w:val="content"/>
        </w:behaviors>
        <w:guid w:val="{D6441E37-A806-4C03-9599-E762494C4F27}"/>
      </w:docPartPr>
      <w:docPartBody>
        <w:p w:rsidR="00FE0538" w:rsidRDefault="00FE0538" w:rsidP="00FE0538">
          <w:pPr>
            <w:pStyle w:val="436E358FBA214DFB96CFBE2832054F48"/>
          </w:pPr>
          <w:r w:rsidRPr="006A4651">
            <w:rPr>
              <w:rStyle w:val="PlaceholderText"/>
            </w:rPr>
            <w:t>Insert a paragraph indicating whether the specimen</w:t>
          </w:r>
          <w:r>
            <w:rPr>
              <w:rStyle w:val="PlaceholderText"/>
            </w:rPr>
            <w:t>/data</w:t>
          </w:r>
          <w:r w:rsidRPr="006A4651">
            <w:rPr>
              <w:rStyle w:val="PlaceholderText"/>
            </w:rPr>
            <w:t xml:space="preserve"> analysis methods are already established or will have to be developed (and if so, the timeframe to test the system). It is important to convey a timeline for completion of the work.</w:t>
          </w:r>
        </w:p>
      </w:docPartBody>
    </w:docPart>
    <w:docPart>
      <w:docPartPr>
        <w:name w:val="3492EFA848764194A403EB1FE661F200"/>
        <w:category>
          <w:name w:val="General"/>
          <w:gallery w:val="placeholder"/>
        </w:category>
        <w:types>
          <w:type w:val="bbPlcHdr"/>
        </w:types>
        <w:behaviors>
          <w:behavior w:val="content"/>
        </w:behaviors>
        <w:guid w:val="{087BE4BB-CE11-445B-909E-348122C129F0}"/>
      </w:docPartPr>
      <w:docPartBody>
        <w:p w:rsidR="00FE0538" w:rsidRDefault="00FE0538" w:rsidP="00FE0538">
          <w:pPr>
            <w:pStyle w:val="3492EFA848764194A403EB1FE661F200"/>
          </w:pPr>
          <w:r>
            <w:rPr>
              <w:rStyle w:val="PlaceholderText"/>
            </w:rPr>
            <w:t>Justify the specific specimen types and amounts you are requesting. If this is a data only request, justify the types of data you are requesting</w:t>
          </w:r>
          <w:r w:rsidRPr="006A4651">
            <w:rPr>
              <w:rStyle w:val="PlaceholderText"/>
            </w:rPr>
            <w:t>.</w:t>
          </w:r>
        </w:p>
      </w:docPartBody>
    </w:docPart>
    <w:docPart>
      <w:docPartPr>
        <w:name w:val="F165EB0839F840D49A1B29B100E5AF62"/>
        <w:category>
          <w:name w:val="General"/>
          <w:gallery w:val="placeholder"/>
        </w:category>
        <w:types>
          <w:type w:val="bbPlcHdr"/>
        </w:types>
        <w:behaviors>
          <w:behavior w:val="content"/>
        </w:behaviors>
        <w:guid w:val="{C4EA8FDD-17E1-4AF9-A587-B8CE560E70A3}"/>
      </w:docPartPr>
      <w:docPartBody>
        <w:p w:rsidR="00FE0538" w:rsidRDefault="00FE0538" w:rsidP="00FE0538">
          <w:pPr>
            <w:pStyle w:val="F165EB0839F840D49A1B29B100E5AF62"/>
          </w:pPr>
          <w:r w:rsidRPr="00F85FC1">
            <w:rPr>
              <w:rStyle w:val="PlaceholderText"/>
            </w:rPr>
            <w:t>Briefly describe prior research that highlights the importance of the proposed research topic.</w:t>
          </w:r>
        </w:p>
      </w:docPartBody>
    </w:docPart>
    <w:docPart>
      <w:docPartPr>
        <w:name w:val="630D582B88964E3A912DE6BD88A33C8D"/>
        <w:category>
          <w:name w:val="General"/>
          <w:gallery w:val="placeholder"/>
        </w:category>
        <w:types>
          <w:type w:val="bbPlcHdr"/>
        </w:types>
        <w:behaviors>
          <w:behavior w:val="content"/>
        </w:behaviors>
        <w:guid w:val="{AE2D272F-7E5F-4BE7-8E62-FB233052CC53}"/>
      </w:docPartPr>
      <w:docPartBody>
        <w:p w:rsidR="00FE0538" w:rsidRDefault="00FE0538" w:rsidP="00FE0538">
          <w:pPr>
            <w:pStyle w:val="630D582B88964E3A912DE6BD88A33C8D"/>
          </w:pPr>
          <w:r>
            <w:rPr>
              <w:rStyle w:val="PlaceholderText"/>
            </w:rPr>
            <w:t>Describe the major goals of the research. List specific aims and hypotheses and how these relate to the research questions.</w:t>
          </w:r>
        </w:p>
      </w:docPartBody>
    </w:docPart>
    <w:docPart>
      <w:docPartPr>
        <w:name w:val="94603656DFB94AFF9F61898FA9C9891A"/>
        <w:category>
          <w:name w:val="General"/>
          <w:gallery w:val="placeholder"/>
        </w:category>
        <w:types>
          <w:type w:val="bbPlcHdr"/>
        </w:types>
        <w:behaviors>
          <w:behavior w:val="content"/>
        </w:behaviors>
        <w:guid w:val="{C748E318-1179-4F87-A5C9-B48CB7B57BFC}"/>
      </w:docPartPr>
      <w:docPartBody>
        <w:p w:rsidR="00FE0538" w:rsidRDefault="00FE0538" w:rsidP="00FE0538">
          <w:pPr>
            <w:pStyle w:val="94603656DFB94AFF9F61898FA9C9891A"/>
          </w:pPr>
          <w:r>
            <w:rPr>
              <w:rStyle w:val="PlaceholderText"/>
            </w:rPr>
            <w:t>List analysis variables: outcome dependent variables, independent variables of primary interest, and other variables to control in the analysis.</w:t>
          </w:r>
        </w:p>
      </w:docPartBody>
    </w:docPart>
    <w:docPart>
      <w:docPartPr>
        <w:name w:val="F61330C64CEA4D2B9277429FB5FDC6B7"/>
        <w:category>
          <w:name w:val="General"/>
          <w:gallery w:val="placeholder"/>
        </w:category>
        <w:types>
          <w:type w:val="bbPlcHdr"/>
        </w:types>
        <w:behaviors>
          <w:behavior w:val="content"/>
        </w:behaviors>
        <w:guid w:val="{FDB630EC-1827-4B11-A0EA-69FD46EB7D9B}"/>
      </w:docPartPr>
      <w:docPartBody>
        <w:p w:rsidR="00FE0538" w:rsidRDefault="00FE0538" w:rsidP="00FE0538">
          <w:pPr>
            <w:pStyle w:val="F61330C64CEA4D2B9277429FB5FDC6B7"/>
          </w:pPr>
          <w:r>
            <w:rPr>
              <w:rStyle w:val="PlaceholderText"/>
            </w:rPr>
            <w:t>List analysis variables: outcome dependent variables, independent variables of primary interest, and other variables to control in the analysis.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37D"/>
    <w:rsid w:val="000C2A82"/>
    <w:rsid w:val="0022137D"/>
    <w:rsid w:val="00227518"/>
    <w:rsid w:val="00364B0C"/>
    <w:rsid w:val="00384D38"/>
    <w:rsid w:val="004335FB"/>
    <w:rsid w:val="004372F1"/>
    <w:rsid w:val="004405EE"/>
    <w:rsid w:val="004939F4"/>
    <w:rsid w:val="004D7AC7"/>
    <w:rsid w:val="005017F3"/>
    <w:rsid w:val="005263CC"/>
    <w:rsid w:val="00526D24"/>
    <w:rsid w:val="006A424B"/>
    <w:rsid w:val="006C1F39"/>
    <w:rsid w:val="007244F9"/>
    <w:rsid w:val="00770A06"/>
    <w:rsid w:val="00797CC5"/>
    <w:rsid w:val="007D0308"/>
    <w:rsid w:val="007D3203"/>
    <w:rsid w:val="007D33D1"/>
    <w:rsid w:val="009336E6"/>
    <w:rsid w:val="009457AC"/>
    <w:rsid w:val="00AF41A0"/>
    <w:rsid w:val="00EF0E8B"/>
    <w:rsid w:val="00FB5D1D"/>
    <w:rsid w:val="00FE0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0538"/>
    <w:rPr>
      <w:color w:val="808080"/>
    </w:rPr>
  </w:style>
  <w:style w:type="paragraph" w:customStyle="1" w:styleId="251B201ADF4F48A6A9A69716B65543CB">
    <w:name w:val="251B201ADF4F48A6A9A69716B65543CB"/>
    <w:rsid w:val="0022137D"/>
  </w:style>
  <w:style w:type="paragraph" w:customStyle="1" w:styleId="72B5DB6A44434BCAA06F3A7127F8177E">
    <w:name w:val="72B5DB6A44434BCAA06F3A7127F8177E"/>
    <w:rsid w:val="0022137D"/>
  </w:style>
  <w:style w:type="paragraph" w:customStyle="1" w:styleId="1C00D32D0A8D4A9FB624E3C65DE02826">
    <w:name w:val="1C00D32D0A8D4A9FB624E3C65DE02826"/>
    <w:rsid w:val="0022137D"/>
  </w:style>
  <w:style w:type="paragraph" w:customStyle="1" w:styleId="9A2E2712C07C4695993173BD93E0EEA8">
    <w:name w:val="9A2E2712C07C4695993173BD93E0EEA8"/>
    <w:rsid w:val="0022137D"/>
  </w:style>
  <w:style w:type="paragraph" w:customStyle="1" w:styleId="373610F71F6440B6B063586F3FC5C4CD">
    <w:name w:val="373610F71F6440B6B063586F3FC5C4CD"/>
    <w:rsid w:val="0022137D"/>
  </w:style>
  <w:style w:type="paragraph" w:customStyle="1" w:styleId="3105CA7ADE574ABEB41A74BF7DD45E5E">
    <w:name w:val="3105CA7ADE574ABEB41A74BF7DD45E5E"/>
    <w:rsid w:val="0022137D"/>
  </w:style>
  <w:style w:type="paragraph" w:customStyle="1" w:styleId="3BEC23C9C3FE43B792E14332D32C917F">
    <w:name w:val="3BEC23C9C3FE43B792E14332D32C917F"/>
    <w:rsid w:val="004405EE"/>
  </w:style>
  <w:style w:type="paragraph" w:customStyle="1" w:styleId="B887E6B4C6F849E4BC212C91EAFB3B39">
    <w:name w:val="B887E6B4C6F849E4BC212C91EAFB3B39"/>
    <w:rsid w:val="004405EE"/>
  </w:style>
  <w:style w:type="paragraph" w:customStyle="1" w:styleId="CEFD805AA61841F5B155C62962960283">
    <w:name w:val="CEFD805AA61841F5B155C62962960283"/>
    <w:rsid w:val="00227518"/>
  </w:style>
  <w:style w:type="paragraph" w:customStyle="1" w:styleId="78D8EB81667F47559BF5BA12FCAD4F66">
    <w:name w:val="78D8EB81667F47559BF5BA12FCAD4F66"/>
    <w:rsid w:val="00227518"/>
  </w:style>
  <w:style w:type="paragraph" w:customStyle="1" w:styleId="FE8A1761EBC2457BB072FF7808DA247F">
    <w:name w:val="FE8A1761EBC2457BB072FF7808DA247F"/>
    <w:rsid w:val="00227518"/>
  </w:style>
  <w:style w:type="paragraph" w:customStyle="1" w:styleId="DA42515236634FF6A72C9EF080231457">
    <w:name w:val="DA42515236634FF6A72C9EF080231457"/>
    <w:rsid w:val="00227518"/>
  </w:style>
  <w:style w:type="paragraph" w:customStyle="1" w:styleId="9FABD52C6D3C45E5BB40C1ADFD5500F6">
    <w:name w:val="9FABD52C6D3C45E5BB40C1ADFD5500F6"/>
    <w:rsid w:val="00227518"/>
  </w:style>
  <w:style w:type="paragraph" w:customStyle="1" w:styleId="817285566FD647E2B6E9FBC06AC4FB6C">
    <w:name w:val="817285566FD647E2B6E9FBC06AC4FB6C"/>
    <w:rsid w:val="00227518"/>
  </w:style>
  <w:style w:type="paragraph" w:customStyle="1" w:styleId="737F35C98F054ADFB5ECA2E3F6A5BBE7">
    <w:name w:val="737F35C98F054ADFB5ECA2E3F6A5BBE7"/>
    <w:rsid w:val="00227518"/>
  </w:style>
  <w:style w:type="paragraph" w:customStyle="1" w:styleId="26BC11E16F654BD7959481DACFB3DF8C">
    <w:name w:val="26BC11E16F654BD7959481DACFB3DF8C"/>
    <w:rsid w:val="00227518"/>
  </w:style>
  <w:style w:type="paragraph" w:customStyle="1" w:styleId="E80C9ADD047147EB90AACCDB6C888875">
    <w:name w:val="E80C9ADD047147EB90AACCDB6C888875"/>
    <w:rsid w:val="00FE0538"/>
  </w:style>
  <w:style w:type="paragraph" w:customStyle="1" w:styleId="1D6317D22A604F80A5BEA08D5D25416A">
    <w:name w:val="1D6317D22A604F80A5BEA08D5D25416A"/>
    <w:rsid w:val="00FE0538"/>
  </w:style>
  <w:style w:type="paragraph" w:customStyle="1" w:styleId="0398BE02E3C846548758A7A9B8E08632">
    <w:name w:val="0398BE02E3C846548758A7A9B8E08632"/>
    <w:rsid w:val="00FE0538"/>
  </w:style>
  <w:style w:type="paragraph" w:customStyle="1" w:styleId="470297FEC5D34923B6BF778D03B67BAE">
    <w:name w:val="470297FEC5D34923B6BF778D03B67BAE"/>
    <w:rsid w:val="00FE0538"/>
  </w:style>
  <w:style w:type="paragraph" w:customStyle="1" w:styleId="56829417B37546F280586D207B621485">
    <w:name w:val="56829417B37546F280586D207B621485"/>
    <w:rsid w:val="00FE0538"/>
  </w:style>
  <w:style w:type="paragraph" w:customStyle="1" w:styleId="3F54341265824FEE96FB2D2EA1A16895">
    <w:name w:val="3F54341265824FEE96FB2D2EA1A16895"/>
    <w:rsid w:val="00FE0538"/>
  </w:style>
  <w:style w:type="paragraph" w:customStyle="1" w:styleId="725A2D2DBA9647B2A3FAAB9948CB7FF0">
    <w:name w:val="725A2D2DBA9647B2A3FAAB9948CB7FF0"/>
    <w:rsid w:val="00FE0538"/>
  </w:style>
  <w:style w:type="paragraph" w:customStyle="1" w:styleId="224969EC19E94A159B85B7C39BE863D4">
    <w:name w:val="224969EC19E94A159B85B7C39BE863D4"/>
    <w:rsid w:val="00FE0538"/>
  </w:style>
  <w:style w:type="paragraph" w:customStyle="1" w:styleId="A572F1E1BF5A4D1FBC9395AE7DE9FFEC">
    <w:name w:val="A572F1E1BF5A4D1FBC9395AE7DE9FFEC"/>
    <w:rsid w:val="00FE0538"/>
  </w:style>
  <w:style w:type="paragraph" w:customStyle="1" w:styleId="0DDF9462DF3B421AA501215E66D4A8B5">
    <w:name w:val="0DDF9462DF3B421AA501215E66D4A8B5"/>
    <w:rsid w:val="00FE0538"/>
  </w:style>
  <w:style w:type="paragraph" w:customStyle="1" w:styleId="136BAD8B67DF474D96DB493BD1CB70EB">
    <w:name w:val="136BAD8B67DF474D96DB493BD1CB70EB"/>
    <w:rsid w:val="00FE0538"/>
  </w:style>
  <w:style w:type="paragraph" w:customStyle="1" w:styleId="79906833926D4AC8BC0CC5FC0432824E">
    <w:name w:val="79906833926D4AC8BC0CC5FC0432824E"/>
    <w:rsid w:val="00FE0538"/>
  </w:style>
  <w:style w:type="paragraph" w:customStyle="1" w:styleId="1463E2ED477C4396A7D4113EABF27751">
    <w:name w:val="1463E2ED477C4396A7D4113EABF27751"/>
    <w:rsid w:val="00FE0538"/>
  </w:style>
  <w:style w:type="paragraph" w:customStyle="1" w:styleId="1B92CE34523B46B089933E12BEF9891E">
    <w:name w:val="1B92CE34523B46B089933E12BEF9891E"/>
    <w:rsid w:val="00FE0538"/>
  </w:style>
  <w:style w:type="paragraph" w:customStyle="1" w:styleId="436E358FBA214DFB96CFBE2832054F48">
    <w:name w:val="436E358FBA214DFB96CFBE2832054F48"/>
    <w:rsid w:val="00FE0538"/>
  </w:style>
  <w:style w:type="paragraph" w:customStyle="1" w:styleId="FD113AB6BF854829A6058E13F4301754">
    <w:name w:val="FD113AB6BF854829A6058E13F4301754"/>
    <w:rsid w:val="00FE0538"/>
  </w:style>
  <w:style w:type="paragraph" w:customStyle="1" w:styleId="3492EFA848764194A403EB1FE661F200">
    <w:name w:val="3492EFA848764194A403EB1FE661F200"/>
    <w:rsid w:val="00FE0538"/>
  </w:style>
  <w:style w:type="paragraph" w:customStyle="1" w:styleId="B3D400D28488422287EE8B3153F24C3E">
    <w:name w:val="B3D400D28488422287EE8B3153F24C3E"/>
    <w:rsid w:val="00FE0538"/>
  </w:style>
  <w:style w:type="paragraph" w:customStyle="1" w:styleId="F165EB0839F840D49A1B29B100E5AF62">
    <w:name w:val="F165EB0839F840D49A1B29B100E5AF62"/>
    <w:rsid w:val="00FE0538"/>
  </w:style>
  <w:style w:type="paragraph" w:customStyle="1" w:styleId="E24897B7CF5E41469E4E261BF1C0089E">
    <w:name w:val="E24897B7CF5E41469E4E261BF1C0089E"/>
    <w:rsid w:val="00FE0538"/>
  </w:style>
  <w:style w:type="paragraph" w:customStyle="1" w:styleId="630D582B88964E3A912DE6BD88A33C8D">
    <w:name w:val="630D582B88964E3A912DE6BD88A33C8D"/>
    <w:rsid w:val="00FE0538"/>
  </w:style>
  <w:style w:type="paragraph" w:customStyle="1" w:styleId="2A59600BFECE4D1D9D1136C657EE77BA">
    <w:name w:val="2A59600BFECE4D1D9D1136C657EE77BA"/>
    <w:rsid w:val="00FE0538"/>
  </w:style>
  <w:style w:type="paragraph" w:customStyle="1" w:styleId="94603656DFB94AFF9F61898FA9C9891A">
    <w:name w:val="94603656DFB94AFF9F61898FA9C9891A"/>
    <w:rsid w:val="00FE0538"/>
  </w:style>
  <w:style w:type="paragraph" w:customStyle="1" w:styleId="0D37F8AB723E4FBB9F040FDD5A405F99">
    <w:name w:val="0D37F8AB723E4FBB9F040FDD5A405F99"/>
    <w:rsid w:val="00FE0538"/>
  </w:style>
  <w:style w:type="paragraph" w:customStyle="1" w:styleId="F61330C64CEA4D2B9277429FB5FDC6B7">
    <w:name w:val="F61330C64CEA4D2B9277429FB5FDC6B7"/>
    <w:rsid w:val="00FE0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28577-2CE0-F64D-903C-2873974E0975}">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24</Pages>
  <Words>5014</Words>
  <Characters>31060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Sherman</dc:creator>
  <cp:keywords/>
  <dc:description/>
  <cp:lastModifiedBy>Alessandra Winfield</cp:lastModifiedBy>
  <cp:revision>2</cp:revision>
  <cp:lastPrinted>2023-12-04T21:29:00Z</cp:lastPrinted>
  <dcterms:created xsi:type="dcterms:W3CDTF">2024-08-06T19:30:00Z</dcterms:created>
  <dcterms:modified xsi:type="dcterms:W3CDTF">2024-08-06T19:30:00Z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379bbbe0525d479f41a95be6f1efae20bdd40161c653b2651f6d6ff0b42d3a69</vt:lpwstr>
  </property>
</Properties>
</file>